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A3" w:rsidRPr="002615AC" w:rsidRDefault="004323A3" w:rsidP="00CE71C0">
      <w:pPr>
        <w:tabs>
          <w:tab w:val="left" w:pos="5670"/>
        </w:tabs>
        <w:ind w:right="-7"/>
        <w:rPr>
          <w:sz w:val="26"/>
          <w:szCs w:val="26"/>
        </w:rPr>
      </w:pPr>
      <w:r w:rsidRPr="002615AC">
        <w:rPr>
          <w:sz w:val="26"/>
          <w:szCs w:val="26"/>
        </w:rPr>
        <w:t>Prot</w:t>
      </w:r>
      <w:r w:rsidR="001B6023" w:rsidRPr="002615AC">
        <w:rPr>
          <w:sz w:val="26"/>
          <w:szCs w:val="26"/>
        </w:rPr>
        <w:t xml:space="preserve">.: </w:t>
      </w:r>
      <w:r w:rsidR="009C6A2E" w:rsidRPr="002615AC">
        <w:rPr>
          <w:sz w:val="26"/>
          <w:szCs w:val="26"/>
        </w:rPr>
        <w:t>0000</w:t>
      </w:r>
      <w:r w:rsidRPr="002615AC">
        <w:rPr>
          <w:sz w:val="26"/>
          <w:szCs w:val="26"/>
        </w:rPr>
        <w:t>/RU</w:t>
      </w:r>
      <w:r w:rsidR="00DF24CC" w:rsidRPr="002615AC">
        <w:rPr>
          <w:sz w:val="26"/>
          <w:szCs w:val="26"/>
        </w:rPr>
        <w:t xml:space="preserve"> </w:t>
      </w:r>
      <w:r w:rsidR="00CE71C0" w:rsidRPr="002615AC">
        <w:rPr>
          <w:sz w:val="26"/>
          <w:szCs w:val="26"/>
        </w:rPr>
        <w:tab/>
      </w:r>
      <w:r w:rsidR="0075022C" w:rsidRPr="002615AC">
        <w:rPr>
          <w:sz w:val="26"/>
          <w:szCs w:val="26"/>
        </w:rPr>
        <w:t>Città</w:t>
      </w:r>
      <w:r w:rsidR="00DF24CC" w:rsidRPr="002615AC">
        <w:rPr>
          <w:sz w:val="26"/>
          <w:szCs w:val="26"/>
        </w:rPr>
        <w:t xml:space="preserve">, </w:t>
      </w:r>
      <w:r w:rsidR="005408EA">
        <w:rPr>
          <w:sz w:val="26"/>
          <w:szCs w:val="26"/>
        </w:rPr>
        <w:t>4</w:t>
      </w:r>
      <w:bookmarkStart w:id="0" w:name="_GoBack"/>
      <w:bookmarkEnd w:id="0"/>
      <w:r w:rsidR="008C0E79" w:rsidRPr="002615AC">
        <w:rPr>
          <w:sz w:val="26"/>
          <w:szCs w:val="26"/>
        </w:rPr>
        <w:t xml:space="preserve"> </w:t>
      </w:r>
      <w:r w:rsidR="005408EA">
        <w:rPr>
          <w:sz w:val="26"/>
          <w:szCs w:val="26"/>
        </w:rPr>
        <w:t>settembre</w:t>
      </w:r>
      <w:r w:rsidR="008E3777" w:rsidRPr="002615AC">
        <w:rPr>
          <w:sz w:val="26"/>
          <w:szCs w:val="26"/>
        </w:rPr>
        <w:t xml:space="preserve"> 2020</w:t>
      </w:r>
    </w:p>
    <w:p w:rsidR="006E18DD" w:rsidRPr="002615AC" w:rsidRDefault="006E18DD" w:rsidP="00D54F8E">
      <w:pPr>
        <w:pStyle w:val="Corpotesto"/>
        <w:ind w:left="6095" w:hanging="425"/>
        <w:rPr>
          <w:iCs/>
          <w:sz w:val="26"/>
          <w:szCs w:val="26"/>
        </w:rPr>
      </w:pPr>
    </w:p>
    <w:p w:rsidR="00C30A04" w:rsidRPr="002615AC" w:rsidRDefault="00C30A04" w:rsidP="00D04181">
      <w:pPr>
        <w:pStyle w:val="Corpotesto"/>
        <w:ind w:left="6095" w:hanging="425"/>
        <w:rPr>
          <w:smallCaps/>
          <w:sz w:val="26"/>
          <w:szCs w:val="26"/>
        </w:rPr>
      </w:pPr>
      <w:r w:rsidRPr="002615AC">
        <w:rPr>
          <w:iCs/>
          <w:sz w:val="26"/>
          <w:szCs w:val="26"/>
        </w:rPr>
        <w:t>A</w:t>
      </w:r>
      <w:r w:rsidRPr="002615AC">
        <w:rPr>
          <w:sz w:val="26"/>
          <w:szCs w:val="26"/>
        </w:rPr>
        <w:t xml:space="preserve">: </w:t>
      </w:r>
      <w:r w:rsidRPr="002615AC">
        <w:rPr>
          <w:sz w:val="26"/>
          <w:szCs w:val="26"/>
        </w:rPr>
        <w:tab/>
      </w:r>
      <w:r w:rsidR="0036629C" w:rsidRPr="002615AC">
        <w:rPr>
          <w:smallCaps/>
          <w:sz w:val="26"/>
          <w:szCs w:val="26"/>
        </w:rPr>
        <w:t>Direzione Organizzazione e Digital Transformation</w:t>
      </w:r>
    </w:p>
    <w:p w:rsidR="00D04181" w:rsidRPr="002615AC" w:rsidRDefault="00D04181" w:rsidP="00D04181">
      <w:pPr>
        <w:pStyle w:val="Corpotesto"/>
        <w:ind w:left="6095" w:hanging="425"/>
        <w:rPr>
          <w:smallCaps/>
          <w:sz w:val="26"/>
          <w:szCs w:val="26"/>
        </w:rPr>
      </w:pPr>
    </w:p>
    <w:p w:rsidR="00D04181" w:rsidRPr="002615AC" w:rsidRDefault="00D04181" w:rsidP="00D04181">
      <w:pPr>
        <w:pStyle w:val="Corpotesto"/>
        <w:ind w:left="6095" w:hanging="425"/>
        <w:rPr>
          <w:smallCaps/>
          <w:sz w:val="26"/>
          <w:szCs w:val="26"/>
        </w:rPr>
      </w:pPr>
      <w:r w:rsidRPr="002615AC">
        <w:rPr>
          <w:smallCaps/>
          <w:sz w:val="26"/>
          <w:szCs w:val="26"/>
        </w:rPr>
        <w:tab/>
      </w:r>
      <w:r w:rsidR="0036629C" w:rsidRPr="002615AC">
        <w:rPr>
          <w:smallCaps/>
          <w:sz w:val="26"/>
          <w:szCs w:val="26"/>
        </w:rPr>
        <w:t>Direzione Dogane</w:t>
      </w:r>
    </w:p>
    <w:p w:rsidR="00D04181" w:rsidRPr="002615AC" w:rsidRDefault="00D04181" w:rsidP="00D04181">
      <w:pPr>
        <w:pStyle w:val="Corpotesto"/>
        <w:ind w:left="6095" w:hanging="425"/>
        <w:rPr>
          <w:smallCaps/>
          <w:sz w:val="26"/>
          <w:szCs w:val="26"/>
        </w:rPr>
      </w:pPr>
    </w:p>
    <w:p w:rsidR="00D04181" w:rsidRPr="002615AC" w:rsidRDefault="00D04181" w:rsidP="00D04181">
      <w:pPr>
        <w:pStyle w:val="Corpotesto"/>
        <w:ind w:left="6095" w:hanging="425"/>
        <w:rPr>
          <w:smallCaps/>
          <w:sz w:val="26"/>
          <w:szCs w:val="26"/>
        </w:rPr>
      </w:pPr>
      <w:r w:rsidRPr="002615AC">
        <w:rPr>
          <w:smallCaps/>
          <w:sz w:val="26"/>
          <w:szCs w:val="26"/>
        </w:rPr>
        <w:tab/>
      </w:r>
      <w:r w:rsidR="0036629C" w:rsidRPr="002615AC">
        <w:rPr>
          <w:smallCaps/>
          <w:sz w:val="26"/>
          <w:szCs w:val="26"/>
        </w:rPr>
        <w:t>Direzione Antifrode e Controlli</w:t>
      </w:r>
    </w:p>
    <w:p w:rsidR="0036629C" w:rsidRPr="002615AC" w:rsidRDefault="0036629C" w:rsidP="00D04181">
      <w:pPr>
        <w:pStyle w:val="Corpotesto"/>
        <w:ind w:left="6095" w:hanging="425"/>
        <w:rPr>
          <w:smallCaps/>
          <w:sz w:val="26"/>
          <w:szCs w:val="26"/>
        </w:rPr>
      </w:pPr>
    </w:p>
    <w:p w:rsidR="00D04181" w:rsidRPr="002615AC" w:rsidRDefault="00D04181" w:rsidP="00D04181">
      <w:pPr>
        <w:pStyle w:val="Corpotesto"/>
        <w:ind w:left="6095" w:hanging="425"/>
        <w:rPr>
          <w:smallCaps/>
          <w:sz w:val="26"/>
          <w:szCs w:val="26"/>
        </w:rPr>
      </w:pPr>
      <w:r w:rsidRPr="002615AC">
        <w:rPr>
          <w:smallCaps/>
          <w:sz w:val="26"/>
          <w:szCs w:val="26"/>
        </w:rPr>
        <w:tab/>
      </w:r>
      <w:r w:rsidR="0036629C" w:rsidRPr="002615AC">
        <w:rPr>
          <w:smallCaps/>
          <w:sz w:val="26"/>
          <w:szCs w:val="26"/>
        </w:rPr>
        <w:t>Ufficio delle Dogane di XXXXXX</w:t>
      </w:r>
    </w:p>
    <w:p w:rsidR="0036629C" w:rsidRPr="002615AC" w:rsidRDefault="0036629C" w:rsidP="00D04181">
      <w:pPr>
        <w:pStyle w:val="Corpotesto"/>
        <w:ind w:left="6095" w:hanging="425"/>
        <w:rPr>
          <w:smallCaps/>
          <w:sz w:val="26"/>
          <w:szCs w:val="26"/>
        </w:rPr>
      </w:pPr>
    </w:p>
    <w:p w:rsidR="0036629C" w:rsidRPr="002615AC" w:rsidRDefault="0036629C" w:rsidP="0036629C">
      <w:pPr>
        <w:pStyle w:val="Corpotesto"/>
        <w:ind w:left="6095" w:hanging="425"/>
        <w:rPr>
          <w:smallCaps/>
          <w:sz w:val="26"/>
          <w:szCs w:val="26"/>
        </w:rPr>
      </w:pPr>
      <w:r w:rsidRPr="002615AC">
        <w:rPr>
          <w:smallCaps/>
          <w:sz w:val="26"/>
          <w:szCs w:val="26"/>
        </w:rPr>
        <w:tab/>
        <w:t>Prefettura di XXXXXXX</w:t>
      </w:r>
    </w:p>
    <w:p w:rsidR="0036629C" w:rsidRPr="002615AC" w:rsidRDefault="0036629C" w:rsidP="0036629C">
      <w:pPr>
        <w:pStyle w:val="Corpotesto"/>
        <w:ind w:left="6095" w:hanging="425"/>
        <w:rPr>
          <w:smallCaps/>
          <w:sz w:val="26"/>
          <w:szCs w:val="26"/>
        </w:rPr>
      </w:pPr>
    </w:p>
    <w:p w:rsidR="0036629C" w:rsidRPr="002615AC" w:rsidRDefault="0036629C" w:rsidP="0036629C">
      <w:pPr>
        <w:pStyle w:val="Corpotesto"/>
        <w:ind w:left="6095"/>
        <w:rPr>
          <w:smallCaps/>
          <w:sz w:val="26"/>
          <w:szCs w:val="26"/>
        </w:rPr>
      </w:pPr>
      <w:r w:rsidRPr="002615AC">
        <w:rPr>
          <w:smallCaps/>
          <w:sz w:val="26"/>
          <w:szCs w:val="26"/>
        </w:rPr>
        <w:t>Comando Provinciale della Guardia di Finanza di XXXXXX</w:t>
      </w:r>
    </w:p>
    <w:p w:rsidR="0036629C" w:rsidRPr="002615AC" w:rsidRDefault="0036629C" w:rsidP="0036629C">
      <w:pPr>
        <w:pStyle w:val="Corpotesto"/>
        <w:ind w:left="6095" w:hanging="425"/>
        <w:rPr>
          <w:smallCaps/>
          <w:sz w:val="26"/>
          <w:szCs w:val="26"/>
        </w:rPr>
      </w:pPr>
    </w:p>
    <w:p w:rsidR="0036629C" w:rsidRPr="002615AC" w:rsidRDefault="0036629C" w:rsidP="0036629C">
      <w:pPr>
        <w:pStyle w:val="Corpotesto"/>
        <w:ind w:left="6095"/>
        <w:rPr>
          <w:smallCaps/>
          <w:sz w:val="26"/>
          <w:szCs w:val="26"/>
        </w:rPr>
      </w:pPr>
      <w:r w:rsidRPr="002615AC">
        <w:rPr>
          <w:smallCaps/>
          <w:sz w:val="26"/>
          <w:szCs w:val="26"/>
        </w:rPr>
        <w:t>Capitaneria di Porto di XXXXXX</w:t>
      </w:r>
    </w:p>
    <w:p w:rsidR="0036629C" w:rsidRPr="002615AC" w:rsidRDefault="0036629C" w:rsidP="0036629C">
      <w:pPr>
        <w:pStyle w:val="Corpotesto"/>
        <w:ind w:left="6095" w:hanging="425"/>
        <w:rPr>
          <w:smallCaps/>
          <w:sz w:val="26"/>
          <w:szCs w:val="26"/>
        </w:rPr>
      </w:pPr>
    </w:p>
    <w:p w:rsidR="0036629C" w:rsidRPr="002615AC" w:rsidRDefault="0036629C" w:rsidP="0036629C">
      <w:pPr>
        <w:pStyle w:val="Corpotesto"/>
        <w:ind w:left="6095"/>
        <w:rPr>
          <w:smallCaps/>
          <w:sz w:val="26"/>
          <w:szCs w:val="26"/>
        </w:rPr>
      </w:pPr>
      <w:r w:rsidRPr="002615AC">
        <w:rPr>
          <w:smallCaps/>
          <w:sz w:val="26"/>
          <w:szCs w:val="26"/>
        </w:rPr>
        <w:t>Autorità Portuale di XXXXXX</w:t>
      </w:r>
    </w:p>
    <w:p w:rsidR="0036629C" w:rsidRPr="002615AC" w:rsidRDefault="0036629C" w:rsidP="0036629C">
      <w:pPr>
        <w:pStyle w:val="Corpotesto"/>
        <w:ind w:left="6095" w:hanging="425"/>
        <w:rPr>
          <w:smallCaps/>
          <w:sz w:val="26"/>
          <w:szCs w:val="26"/>
        </w:rPr>
      </w:pPr>
    </w:p>
    <w:p w:rsidR="0036629C" w:rsidRPr="002615AC" w:rsidRDefault="0036629C" w:rsidP="0036629C">
      <w:pPr>
        <w:pStyle w:val="Corpotesto"/>
        <w:ind w:left="6095"/>
        <w:rPr>
          <w:smallCaps/>
          <w:sz w:val="26"/>
          <w:szCs w:val="26"/>
        </w:rPr>
      </w:pPr>
      <w:r w:rsidRPr="002615AC">
        <w:rPr>
          <w:smallCaps/>
          <w:sz w:val="26"/>
          <w:szCs w:val="26"/>
        </w:rPr>
        <w:t>PIF XXXXXXX</w:t>
      </w:r>
    </w:p>
    <w:p w:rsidR="0036629C" w:rsidRPr="002615AC" w:rsidRDefault="0036629C" w:rsidP="0036629C">
      <w:pPr>
        <w:pStyle w:val="Corpotesto"/>
        <w:ind w:left="6095" w:hanging="425"/>
        <w:rPr>
          <w:smallCaps/>
          <w:sz w:val="26"/>
          <w:szCs w:val="26"/>
        </w:rPr>
      </w:pPr>
    </w:p>
    <w:p w:rsidR="0036629C" w:rsidRPr="002615AC" w:rsidRDefault="0036629C" w:rsidP="0036629C">
      <w:pPr>
        <w:pStyle w:val="Corpotesto"/>
        <w:ind w:left="6095"/>
        <w:rPr>
          <w:smallCaps/>
          <w:sz w:val="26"/>
          <w:szCs w:val="26"/>
        </w:rPr>
      </w:pPr>
      <w:r w:rsidRPr="002615AC">
        <w:rPr>
          <w:smallCaps/>
          <w:sz w:val="26"/>
          <w:szCs w:val="26"/>
        </w:rPr>
        <w:t>USMAF XXXXXXXX</w:t>
      </w:r>
    </w:p>
    <w:p w:rsidR="0036629C" w:rsidRPr="002615AC" w:rsidRDefault="0036629C" w:rsidP="0036629C">
      <w:pPr>
        <w:pStyle w:val="Corpotesto"/>
        <w:ind w:left="6095" w:hanging="425"/>
        <w:rPr>
          <w:smallCaps/>
          <w:sz w:val="26"/>
          <w:szCs w:val="26"/>
        </w:rPr>
      </w:pPr>
    </w:p>
    <w:p w:rsidR="0036629C" w:rsidRPr="002615AC" w:rsidRDefault="003B12E9" w:rsidP="0036629C">
      <w:pPr>
        <w:pStyle w:val="Corpotesto"/>
        <w:ind w:left="6095"/>
        <w:rPr>
          <w:smallCaps/>
          <w:sz w:val="26"/>
          <w:szCs w:val="26"/>
        </w:rPr>
      </w:pPr>
      <w:r w:rsidRPr="002615AC">
        <w:rPr>
          <w:smallCaps/>
          <w:sz w:val="26"/>
          <w:szCs w:val="26"/>
        </w:rPr>
        <w:t xml:space="preserve">Alle associazioni </w:t>
      </w:r>
      <w:r w:rsidR="0036629C" w:rsidRPr="002615AC">
        <w:rPr>
          <w:smallCaps/>
          <w:sz w:val="26"/>
          <w:szCs w:val="26"/>
        </w:rPr>
        <w:t>XXXXXXX</w:t>
      </w:r>
    </w:p>
    <w:p w:rsidR="00D54F8E" w:rsidRPr="002615AC" w:rsidRDefault="00D54F8E" w:rsidP="006E18DD">
      <w:pPr>
        <w:ind w:left="1276" w:hanging="1276"/>
        <w:rPr>
          <w:smallCaps/>
          <w:sz w:val="26"/>
          <w:szCs w:val="26"/>
        </w:rPr>
      </w:pPr>
    </w:p>
    <w:p w:rsidR="0036629C" w:rsidRPr="002615AC" w:rsidRDefault="0036629C" w:rsidP="006E18DD">
      <w:pPr>
        <w:ind w:left="1276" w:hanging="1276"/>
        <w:rPr>
          <w:smallCaps/>
          <w:sz w:val="26"/>
          <w:szCs w:val="26"/>
        </w:rPr>
      </w:pPr>
    </w:p>
    <w:p w:rsidR="00F87C30" w:rsidRPr="002615AC" w:rsidRDefault="004859E3" w:rsidP="0036629C">
      <w:pPr>
        <w:tabs>
          <w:tab w:val="left" w:pos="1276"/>
        </w:tabs>
        <w:ind w:left="1276" w:hanging="1276"/>
        <w:rPr>
          <w:sz w:val="26"/>
          <w:szCs w:val="26"/>
        </w:rPr>
      </w:pPr>
      <w:r w:rsidRPr="002615AC">
        <w:rPr>
          <w:smallCaps/>
          <w:sz w:val="26"/>
          <w:szCs w:val="26"/>
        </w:rPr>
        <w:t>Oggetto</w:t>
      </w:r>
      <w:r w:rsidRPr="002615AC">
        <w:rPr>
          <w:sz w:val="26"/>
          <w:szCs w:val="26"/>
        </w:rPr>
        <w:t>:</w:t>
      </w:r>
      <w:r w:rsidR="00B661EA" w:rsidRPr="002615AC">
        <w:rPr>
          <w:sz w:val="26"/>
          <w:szCs w:val="26"/>
        </w:rPr>
        <w:tab/>
      </w:r>
      <w:r w:rsidR="0036629C" w:rsidRPr="002615AC">
        <w:rPr>
          <w:sz w:val="26"/>
          <w:szCs w:val="26"/>
        </w:rPr>
        <w:t xml:space="preserve">Attivazione sperimentale della procedura di </w:t>
      </w:r>
      <w:r w:rsidR="0036629C" w:rsidRPr="002615AC">
        <w:rPr>
          <w:b/>
          <w:sz w:val="26"/>
          <w:szCs w:val="26"/>
        </w:rPr>
        <w:t>sdoganamento in mare</w:t>
      </w:r>
      <w:r w:rsidR="0036629C" w:rsidRPr="002615AC">
        <w:rPr>
          <w:sz w:val="26"/>
          <w:szCs w:val="26"/>
        </w:rPr>
        <w:t xml:space="preserve"> </w:t>
      </w:r>
      <w:r w:rsidR="00CF55B6">
        <w:rPr>
          <w:sz w:val="26"/>
          <w:szCs w:val="26"/>
        </w:rPr>
        <w:t xml:space="preserve">per navi mono clienti che trasportano </w:t>
      </w:r>
      <w:r w:rsidR="00980563" w:rsidRPr="00980563">
        <w:rPr>
          <w:sz w:val="26"/>
          <w:szCs w:val="26"/>
        </w:rPr>
        <w:t xml:space="preserve">merci alla rinfusa diverse da quelle sottoposte ad accisa ai sensi del </w:t>
      </w:r>
      <w:proofErr w:type="spellStart"/>
      <w:proofErr w:type="gramStart"/>
      <w:r w:rsidR="00980563" w:rsidRPr="00980563">
        <w:rPr>
          <w:sz w:val="26"/>
          <w:szCs w:val="26"/>
        </w:rPr>
        <w:t>D.Lgs</w:t>
      </w:r>
      <w:proofErr w:type="spellEnd"/>
      <w:proofErr w:type="gramEnd"/>
      <w:r w:rsidR="00980563" w:rsidRPr="00980563">
        <w:rPr>
          <w:sz w:val="26"/>
          <w:szCs w:val="26"/>
        </w:rPr>
        <w:t xml:space="preserve"> 504/95</w:t>
      </w:r>
      <w:r w:rsidR="00980563">
        <w:rPr>
          <w:sz w:val="26"/>
          <w:szCs w:val="26"/>
        </w:rPr>
        <w:t xml:space="preserve"> </w:t>
      </w:r>
      <w:r w:rsidR="0036629C" w:rsidRPr="002615AC">
        <w:rPr>
          <w:sz w:val="26"/>
          <w:szCs w:val="26"/>
        </w:rPr>
        <w:t>presso il Porto di XXXXXXXX - Disciplinare di servizio</w:t>
      </w:r>
      <w:r w:rsidR="00525FE2">
        <w:rPr>
          <w:sz w:val="26"/>
          <w:szCs w:val="26"/>
        </w:rPr>
        <w:t xml:space="preserve"> </w:t>
      </w:r>
      <w:r w:rsidR="0036629C" w:rsidRPr="002615AC">
        <w:rPr>
          <w:sz w:val="26"/>
          <w:szCs w:val="26"/>
        </w:rPr>
        <w:t>- Bozza.</w:t>
      </w:r>
    </w:p>
    <w:p w:rsidR="0036629C" w:rsidRPr="002615AC" w:rsidRDefault="0036629C" w:rsidP="006E18DD">
      <w:pPr>
        <w:pStyle w:val="Corpotesto"/>
        <w:rPr>
          <w:sz w:val="26"/>
          <w:szCs w:val="26"/>
        </w:rPr>
      </w:pPr>
    </w:p>
    <w:p w:rsidR="0036629C" w:rsidRPr="002615AC" w:rsidRDefault="0036629C" w:rsidP="0036629C">
      <w:pPr>
        <w:pStyle w:val="Corpotesto"/>
        <w:rPr>
          <w:b/>
          <w:sz w:val="26"/>
          <w:szCs w:val="26"/>
        </w:rPr>
      </w:pPr>
      <w:r w:rsidRPr="002615AC">
        <w:rPr>
          <w:sz w:val="26"/>
          <w:szCs w:val="26"/>
        </w:rPr>
        <w:t xml:space="preserve">Secondo quanto previsto </w:t>
      </w:r>
      <w:r w:rsidRPr="00354BBB">
        <w:rPr>
          <w:sz w:val="26"/>
          <w:szCs w:val="26"/>
        </w:rPr>
        <w:t>dalla nota prot. n. 53187/RU del 05/05/</w:t>
      </w:r>
      <w:r w:rsidR="006A5EF9" w:rsidRPr="00804A1B">
        <w:rPr>
          <w:rFonts w:cs="Times New Roman Bold"/>
          <w:color w:val="000000"/>
          <w:spacing w:val="-3"/>
          <w:sz w:val="26"/>
          <w:szCs w:val="26"/>
        </w:rPr>
        <w:t xml:space="preserve">2015 e successive modifiche e integrazioni, </w:t>
      </w:r>
      <w:r w:rsidRPr="00804A1B">
        <w:rPr>
          <w:sz w:val="26"/>
          <w:szCs w:val="26"/>
        </w:rPr>
        <w:t xml:space="preserve">con cui sono state </w:t>
      </w:r>
      <w:r w:rsidR="003B12E9" w:rsidRPr="00804A1B">
        <w:rPr>
          <w:sz w:val="26"/>
          <w:szCs w:val="26"/>
        </w:rPr>
        <w:t>diramate</w:t>
      </w:r>
      <w:r w:rsidRPr="00804A1B">
        <w:rPr>
          <w:sz w:val="26"/>
          <w:szCs w:val="26"/>
        </w:rPr>
        <w:t xml:space="preserve"> le istruzioni per l’attivazione sperimentale</w:t>
      </w:r>
      <w:r w:rsidRPr="002615AC">
        <w:rPr>
          <w:sz w:val="26"/>
          <w:szCs w:val="26"/>
        </w:rPr>
        <w:t xml:space="preserve"> della procedura di </w:t>
      </w:r>
      <w:r w:rsidRPr="002615AC">
        <w:rPr>
          <w:b/>
          <w:sz w:val="26"/>
          <w:szCs w:val="26"/>
        </w:rPr>
        <w:t>sdoganamento in mare, con la presente si impart</w:t>
      </w:r>
      <w:r w:rsidR="009512C7" w:rsidRPr="002615AC">
        <w:rPr>
          <w:b/>
          <w:sz w:val="26"/>
          <w:szCs w:val="26"/>
        </w:rPr>
        <w:t xml:space="preserve">iscono le istruzioni operative </w:t>
      </w:r>
      <w:r w:rsidRPr="002615AC">
        <w:rPr>
          <w:b/>
          <w:sz w:val="26"/>
          <w:szCs w:val="26"/>
        </w:rPr>
        <w:t>complementari per l’applicazione della procedura in parola presso il Porto di XXXXXXXXX.</w:t>
      </w:r>
    </w:p>
    <w:p w:rsidR="0036629C" w:rsidRPr="002615AC" w:rsidRDefault="0036629C" w:rsidP="0036629C">
      <w:pPr>
        <w:pStyle w:val="Corpotesto"/>
        <w:rPr>
          <w:b/>
          <w:sz w:val="26"/>
          <w:szCs w:val="26"/>
        </w:rPr>
      </w:pPr>
    </w:p>
    <w:p w:rsidR="0036629C" w:rsidRPr="002615AC" w:rsidRDefault="0036629C" w:rsidP="0036629C">
      <w:pPr>
        <w:pStyle w:val="Corpotesto"/>
        <w:rPr>
          <w:b/>
          <w:sz w:val="26"/>
          <w:szCs w:val="26"/>
        </w:rPr>
      </w:pPr>
      <w:r w:rsidRPr="002615AC">
        <w:rPr>
          <w:b/>
          <w:sz w:val="26"/>
          <w:szCs w:val="26"/>
        </w:rPr>
        <w:lastRenderedPageBreak/>
        <w:t>Si precisa che l</w:t>
      </w:r>
      <w:r w:rsidR="003B12E9" w:rsidRPr="002615AC">
        <w:rPr>
          <w:b/>
          <w:sz w:val="26"/>
          <w:szCs w:val="26"/>
        </w:rPr>
        <w:t xml:space="preserve">’attivazione </w:t>
      </w:r>
      <w:r w:rsidRPr="002615AC">
        <w:rPr>
          <w:b/>
          <w:sz w:val="26"/>
          <w:szCs w:val="26"/>
        </w:rPr>
        <w:t xml:space="preserve">della </w:t>
      </w:r>
      <w:r w:rsidR="009512C7" w:rsidRPr="002615AC">
        <w:rPr>
          <w:b/>
          <w:sz w:val="26"/>
          <w:szCs w:val="26"/>
        </w:rPr>
        <w:t>procedura di “</w:t>
      </w:r>
      <w:r w:rsidRPr="002615AC">
        <w:rPr>
          <w:b/>
          <w:sz w:val="26"/>
          <w:szCs w:val="26"/>
        </w:rPr>
        <w:t>sdoganamento in mare</w:t>
      </w:r>
      <w:r w:rsidR="009512C7" w:rsidRPr="002615AC">
        <w:rPr>
          <w:b/>
          <w:sz w:val="26"/>
          <w:szCs w:val="26"/>
        </w:rPr>
        <w:t>”</w:t>
      </w:r>
      <w:r w:rsidRPr="002615AC">
        <w:rPr>
          <w:b/>
          <w:sz w:val="26"/>
          <w:szCs w:val="26"/>
        </w:rPr>
        <w:t xml:space="preserve"> comporta modifiche alle modalità di convalida di tutti i manifesti merci arrivate.</w:t>
      </w:r>
    </w:p>
    <w:p w:rsidR="003B12E9" w:rsidRPr="002615AC" w:rsidRDefault="003B12E9" w:rsidP="003B12E9">
      <w:pPr>
        <w:pStyle w:val="Corpotesto"/>
        <w:spacing w:line="276" w:lineRule="auto"/>
        <w:ind w:firstLine="426"/>
        <w:rPr>
          <w:b/>
          <w:sz w:val="26"/>
          <w:szCs w:val="26"/>
        </w:rPr>
      </w:pPr>
    </w:p>
    <w:p w:rsidR="003B12E9" w:rsidRPr="002615AC" w:rsidRDefault="003B12E9" w:rsidP="003B12E9">
      <w:pPr>
        <w:pStyle w:val="Corpotesto"/>
        <w:numPr>
          <w:ilvl w:val="0"/>
          <w:numId w:val="7"/>
        </w:numPr>
        <w:spacing w:after="160" w:line="276" w:lineRule="auto"/>
        <w:rPr>
          <w:sz w:val="26"/>
          <w:szCs w:val="26"/>
        </w:rPr>
      </w:pPr>
      <w:r w:rsidRPr="002615AC">
        <w:rPr>
          <w:sz w:val="26"/>
          <w:szCs w:val="26"/>
        </w:rPr>
        <w:t xml:space="preserve">DEFINIZIONI </w:t>
      </w:r>
    </w:p>
    <w:p w:rsidR="003B12E9" w:rsidRPr="002615AC" w:rsidRDefault="003B12E9" w:rsidP="003B12E9">
      <w:pPr>
        <w:pStyle w:val="Corpotesto"/>
        <w:spacing w:line="276" w:lineRule="auto"/>
        <w:rPr>
          <w:sz w:val="26"/>
          <w:szCs w:val="26"/>
        </w:rPr>
      </w:pPr>
      <w:r w:rsidRPr="002615AC">
        <w:rPr>
          <w:sz w:val="26"/>
          <w:szCs w:val="26"/>
        </w:rPr>
        <w:t>Si riportano per comodità di lettura le definizioni riportate della nota 53187/RU del 05/05/</w:t>
      </w:r>
      <w:r w:rsidRPr="00804A1B">
        <w:rPr>
          <w:sz w:val="26"/>
          <w:szCs w:val="26"/>
        </w:rPr>
        <w:t>2015</w:t>
      </w:r>
      <w:r w:rsidR="009774BB" w:rsidRPr="00804A1B">
        <w:rPr>
          <w:rFonts w:cs="Times New Roman Bold"/>
          <w:color w:val="000000"/>
          <w:spacing w:val="-3"/>
          <w:sz w:val="26"/>
          <w:szCs w:val="26"/>
        </w:rPr>
        <w:t>2015 e successive modifiche e integrazioni</w:t>
      </w:r>
      <w:r w:rsidRPr="00804A1B">
        <w:rPr>
          <w:sz w:val="26"/>
          <w:szCs w:val="26"/>
        </w:rPr>
        <w:t>.</w:t>
      </w:r>
    </w:p>
    <w:p w:rsidR="003B12E9" w:rsidRPr="002615AC" w:rsidRDefault="003B12E9" w:rsidP="003B12E9">
      <w:pPr>
        <w:pStyle w:val="Corpotesto"/>
        <w:spacing w:line="276" w:lineRule="auto"/>
        <w:rPr>
          <w:sz w:val="26"/>
          <w:szCs w:val="26"/>
        </w:rPr>
      </w:pPr>
      <w:r w:rsidRPr="002615AC">
        <w:rPr>
          <w:sz w:val="26"/>
          <w:szCs w:val="26"/>
        </w:rPr>
        <w:t>Ai fini del presente disciplinare, si intende per:</w:t>
      </w:r>
    </w:p>
    <w:p w:rsidR="003B12E9" w:rsidRPr="002615AC" w:rsidRDefault="003B12E9" w:rsidP="003B12E9">
      <w:pPr>
        <w:pStyle w:val="Corpotesto"/>
        <w:spacing w:line="276" w:lineRule="auto"/>
        <w:ind w:firstLine="426"/>
        <w:rPr>
          <w:sz w:val="26"/>
          <w:szCs w:val="26"/>
        </w:rPr>
      </w:pPr>
    </w:p>
    <w:p w:rsidR="003B12E9" w:rsidRPr="002615AC" w:rsidRDefault="003B12E9" w:rsidP="003B12E9">
      <w:pPr>
        <w:pStyle w:val="Corpotesto"/>
        <w:numPr>
          <w:ilvl w:val="0"/>
          <w:numId w:val="8"/>
        </w:numPr>
        <w:tabs>
          <w:tab w:val="left" w:pos="709"/>
          <w:tab w:val="left" w:pos="7442"/>
        </w:tabs>
        <w:spacing w:after="160" w:line="276" w:lineRule="auto"/>
        <w:rPr>
          <w:sz w:val="26"/>
          <w:szCs w:val="26"/>
        </w:rPr>
      </w:pPr>
      <w:r w:rsidRPr="002615AC">
        <w:rPr>
          <w:b/>
          <w:sz w:val="26"/>
          <w:szCs w:val="26"/>
        </w:rPr>
        <w:t>MMA</w:t>
      </w:r>
      <w:r w:rsidRPr="002615AC">
        <w:rPr>
          <w:sz w:val="26"/>
          <w:szCs w:val="26"/>
        </w:rPr>
        <w:t>: Manifesto delle Merci Arrivate;</w:t>
      </w:r>
    </w:p>
    <w:p w:rsidR="003B12E9" w:rsidRPr="002615AC" w:rsidRDefault="003B12E9" w:rsidP="003B12E9">
      <w:pPr>
        <w:pStyle w:val="Corpotesto"/>
        <w:numPr>
          <w:ilvl w:val="0"/>
          <w:numId w:val="8"/>
        </w:numPr>
        <w:tabs>
          <w:tab w:val="left" w:pos="709"/>
          <w:tab w:val="left" w:pos="7442"/>
        </w:tabs>
        <w:spacing w:after="160" w:line="276" w:lineRule="auto"/>
        <w:rPr>
          <w:sz w:val="26"/>
          <w:szCs w:val="26"/>
        </w:rPr>
      </w:pPr>
      <w:r w:rsidRPr="002615AC">
        <w:rPr>
          <w:b/>
          <w:i/>
          <w:sz w:val="26"/>
          <w:szCs w:val="26"/>
        </w:rPr>
        <w:t>Sistema di monitoraggio delle Capitanerie di Porto</w:t>
      </w:r>
      <w:r w:rsidRPr="002615AC">
        <w:rPr>
          <w:sz w:val="26"/>
          <w:szCs w:val="26"/>
        </w:rPr>
        <w:t xml:space="preserve">: il sistema di cui all’articolo 2, comma 1, lettera </w:t>
      </w:r>
      <w:r w:rsidRPr="002615AC">
        <w:rPr>
          <w:i/>
          <w:sz w:val="26"/>
          <w:szCs w:val="26"/>
        </w:rPr>
        <w:t>t-</w:t>
      </w:r>
      <w:proofErr w:type="spellStart"/>
      <w:r w:rsidRPr="002615AC">
        <w:rPr>
          <w:i/>
          <w:sz w:val="26"/>
          <w:szCs w:val="26"/>
        </w:rPr>
        <w:t>terdecies</w:t>
      </w:r>
      <w:proofErr w:type="spellEnd"/>
      <w:r w:rsidR="000013D3" w:rsidRPr="002615AC">
        <w:rPr>
          <w:b/>
          <w:bCs/>
          <w:sz w:val="26"/>
          <w:szCs w:val="26"/>
          <w:vertAlign w:val="superscript"/>
        </w:rPr>
        <w:t>(</w:t>
      </w:r>
      <w:r w:rsidR="000013D3" w:rsidRPr="002615AC">
        <w:rPr>
          <w:rStyle w:val="Rimandonotaapidipagina"/>
          <w:b/>
          <w:bCs/>
          <w:sz w:val="26"/>
          <w:szCs w:val="26"/>
        </w:rPr>
        <w:footnoteReference w:id="1"/>
      </w:r>
      <w:r w:rsidR="000013D3" w:rsidRPr="002615AC">
        <w:rPr>
          <w:b/>
          <w:bCs/>
          <w:sz w:val="26"/>
          <w:szCs w:val="26"/>
          <w:vertAlign w:val="superscript"/>
        </w:rPr>
        <w:t>)</w:t>
      </w:r>
      <w:r w:rsidR="000013D3" w:rsidRPr="002615AC">
        <w:rPr>
          <w:rFonts w:eastAsiaTheme="majorEastAsia"/>
          <w:sz w:val="26"/>
          <w:szCs w:val="26"/>
        </w:rPr>
        <w:t xml:space="preserve"> </w:t>
      </w:r>
      <w:r w:rsidRPr="002615AC">
        <w:rPr>
          <w:sz w:val="26"/>
          <w:szCs w:val="26"/>
        </w:rPr>
        <w:t>del Decreto Legislativo 19 agosto 2005, n. 196;</w:t>
      </w:r>
    </w:p>
    <w:p w:rsidR="003B12E9" w:rsidRPr="002615AC" w:rsidRDefault="003B12E9" w:rsidP="003B12E9">
      <w:pPr>
        <w:pStyle w:val="Corpotesto"/>
        <w:numPr>
          <w:ilvl w:val="0"/>
          <w:numId w:val="8"/>
        </w:numPr>
        <w:tabs>
          <w:tab w:val="left" w:pos="709"/>
          <w:tab w:val="left" w:pos="4395"/>
          <w:tab w:val="left" w:pos="7442"/>
        </w:tabs>
        <w:spacing w:after="160" w:line="276" w:lineRule="auto"/>
        <w:rPr>
          <w:sz w:val="26"/>
          <w:szCs w:val="26"/>
        </w:rPr>
      </w:pPr>
      <w:proofErr w:type="spellStart"/>
      <w:r w:rsidRPr="002615AC">
        <w:rPr>
          <w:b/>
          <w:i/>
          <w:sz w:val="26"/>
          <w:szCs w:val="26"/>
        </w:rPr>
        <w:t>SafeSeaNet</w:t>
      </w:r>
      <w:proofErr w:type="spellEnd"/>
      <w:r w:rsidRPr="002615AC">
        <w:rPr>
          <w:sz w:val="26"/>
          <w:szCs w:val="26"/>
        </w:rPr>
        <w:t>: il sistema comunitario per lo scambio di dati marittimi sviluppato dalla Commissione in cooperazione con gli Stati membri per garantire l’attuazione della direttiva comunitaria ai sensi dell’articolo 2, comma 1, lettera t-bis</w:t>
      </w:r>
      <w:r w:rsidR="000013D3" w:rsidRPr="002615AC">
        <w:rPr>
          <w:b/>
          <w:bCs/>
          <w:sz w:val="26"/>
          <w:szCs w:val="26"/>
          <w:vertAlign w:val="superscript"/>
        </w:rPr>
        <w:t>(</w:t>
      </w:r>
      <w:r w:rsidR="000013D3" w:rsidRPr="002615AC">
        <w:rPr>
          <w:rStyle w:val="Rimandonotaapidipagina"/>
          <w:b/>
          <w:bCs/>
          <w:sz w:val="26"/>
          <w:szCs w:val="26"/>
        </w:rPr>
        <w:footnoteReference w:id="2"/>
      </w:r>
      <w:r w:rsidR="000013D3" w:rsidRPr="002615AC">
        <w:rPr>
          <w:b/>
          <w:bCs/>
          <w:sz w:val="26"/>
          <w:szCs w:val="26"/>
          <w:vertAlign w:val="superscript"/>
        </w:rPr>
        <w:t xml:space="preserve">) </w:t>
      </w:r>
      <w:r w:rsidRPr="002615AC">
        <w:rPr>
          <w:sz w:val="26"/>
          <w:szCs w:val="26"/>
        </w:rPr>
        <w:t>del Decreto Legislativo 19 agosto 2005, n. 196;</w:t>
      </w:r>
    </w:p>
    <w:p w:rsidR="003B12E9" w:rsidRPr="002615AC" w:rsidRDefault="003B12E9" w:rsidP="003B12E9">
      <w:pPr>
        <w:pStyle w:val="Corpotesto"/>
        <w:numPr>
          <w:ilvl w:val="0"/>
          <w:numId w:val="8"/>
        </w:numPr>
        <w:tabs>
          <w:tab w:val="left" w:pos="709"/>
          <w:tab w:val="left" w:pos="7442"/>
        </w:tabs>
        <w:spacing w:after="160" w:line="276" w:lineRule="auto"/>
        <w:rPr>
          <w:sz w:val="26"/>
          <w:szCs w:val="26"/>
        </w:rPr>
      </w:pPr>
      <w:r w:rsidRPr="002615AC">
        <w:rPr>
          <w:b/>
          <w:i/>
          <w:sz w:val="26"/>
          <w:szCs w:val="26"/>
        </w:rPr>
        <w:t>Autorità Marittima competente</w:t>
      </w:r>
      <w:r w:rsidRPr="002615AC">
        <w:rPr>
          <w:i/>
          <w:sz w:val="26"/>
          <w:szCs w:val="26"/>
        </w:rPr>
        <w:t xml:space="preserve">: </w:t>
      </w:r>
      <w:r w:rsidRPr="002615AC">
        <w:rPr>
          <w:sz w:val="26"/>
          <w:szCs w:val="26"/>
        </w:rPr>
        <w:t>l’Autorità Marittima del porto di destinazione della nave;</w:t>
      </w:r>
    </w:p>
    <w:p w:rsidR="003B12E9" w:rsidRPr="002615AC" w:rsidRDefault="003B12E9" w:rsidP="003B12E9">
      <w:pPr>
        <w:pStyle w:val="Corpotesto"/>
        <w:numPr>
          <w:ilvl w:val="0"/>
          <w:numId w:val="8"/>
        </w:numPr>
        <w:tabs>
          <w:tab w:val="left" w:pos="709"/>
          <w:tab w:val="left" w:pos="7442"/>
        </w:tabs>
        <w:autoSpaceDE w:val="0"/>
        <w:autoSpaceDN w:val="0"/>
        <w:adjustRightInd w:val="0"/>
        <w:spacing w:after="160" w:line="276" w:lineRule="auto"/>
        <w:rPr>
          <w:i/>
          <w:sz w:val="26"/>
          <w:szCs w:val="26"/>
        </w:rPr>
      </w:pPr>
      <w:r w:rsidRPr="002615AC">
        <w:rPr>
          <w:b/>
          <w:i/>
          <w:sz w:val="26"/>
          <w:szCs w:val="26"/>
        </w:rPr>
        <w:t>Nave monitorata</w:t>
      </w:r>
      <w:r w:rsidRPr="002615AC">
        <w:rPr>
          <w:i/>
          <w:sz w:val="26"/>
          <w:szCs w:val="26"/>
        </w:rPr>
        <w:t xml:space="preserve">: </w:t>
      </w:r>
      <w:r w:rsidRPr="002615AC">
        <w:rPr>
          <w:sz w:val="26"/>
          <w:szCs w:val="26"/>
        </w:rPr>
        <w:t>nave mercantile ammessa alla procedura di sdoganamento in mare, di cui al presente documento, monitorata dall’Autorità Marittima competente al fine di verificare se la nave procede verso il porto di destinazione con rotte dirette e senza scali;</w:t>
      </w:r>
    </w:p>
    <w:p w:rsidR="003B12E9" w:rsidRPr="002615AC" w:rsidRDefault="003B12E9" w:rsidP="003B12E9">
      <w:pPr>
        <w:pStyle w:val="Corpotesto"/>
        <w:numPr>
          <w:ilvl w:val="0"/>
          <w:numId w:val="8"/>
        </w:numPr>
        <w:tabs>
          <w:tab w:val="left" w:pos="709"/>
          <w:tab w:val="left" w:pos="7442"/>
        </w:tabs>
        <w:autoSpaceDE w:val="0"/>
        <w:autoSpaceDN w:val="0"/>
        <w:adjustRightInd w:val="0"/>
        <w:spacing w:after="160" w:line="276" w:lineRule="auto"/>
        <w:rPr>
          <w:i/>
          <w:sz w:val="26"/>
          <w:szCs w:val="26"/>
        </w:rPr>
      </w:pPr>
      <w:r w:rsidRPr="002615AC">
        <w:rPr>
          <w:b/>
          <w:i/>
          <w:sz w:val="26"/>
          <w:szCs w:val="26"/>
        </w:rPr>
        <w:t>Inizio del monitoraggio</w:t>
      </w:r>
      <w:r w:rsidRPr="002615AC">
        <w:rPr>
          <w:i/>
          <w:sz w:val="26"/>
          <w:szCs w:val="26"/>
        </w:rPr>
        <w:t xml:space="preserve">: </w:t>
      </w:r>
      <w:r w:rsidRPr="002615AC">
        <w:rPr>
          <w:sz w:val="26"/>
          <w:szCs w:val="26"/>
        </w:rPr>
        <w:t>momento (data, ora, minuti) a partire dal quale l’Autorità Marittima competente assicura il monitoraggio della nave attraverso il sistema indicato al punto 2;</w:t>
      </w:r>
    </w:p>
    <w:p w:rsidR="003B12E9" w:rsidRPr="002615AC" w:rsidRDefault="003B12E9" w:rsidP="003B12E9">
      <w:pPr>
        <w:pStyle w:val="Corpotesto"/>
        <w:numPr>
          <w:ilvl w:val="0"/>
          <w:numId w:val="8"/>
        </w:numPr>
        <w:tabs>
          <w:tab w:val="left" w:pos="709"/>
          <w:tab w:val="left" w:pos="7442"/>
        </w:tabs>
        <w:autoSpaceDE w:val="0"/>
        <w:autoSpaceDN w:val="0"/>
        <w:adjustRightInd w:val="0"/>
        <w:spacing w:after="160" w:line="276" w:lineRule="auto"/>
        <w:rPr>
          <w:i/>
          <w:sz w:val="26"/>
          <w:szCs w:val="26"/>
        </w:rPr>
      </w:pPr>
      <w:r w:rsidRPr="002615AC">
        <w:rPr>
          <w:b/>
          <w:i/>
          <w:sz w:val="26"/>
          <w:szCs w:val="26"/>
        </w:rPr>
        <w:t>Fine del monitoraggio</w:t>
      </w:r>
      <w:r w:rsidRPr="002615AC">
        <w:rPr>
          <w:i/>
          <w:sz w:val="26"/>
          <w:szCs w:val="26"/>
        </w:rPr>
        <w:t>:</w:t>
      </w:r>
      <w:r w:rsidRPr="002615AC">
        <w:rPr>
          <w:sz w:val="26"/>
          <w:szCs w:val="26"/>
        </w:rPr>
        <w:t xml:space="preserve"> momento (data, ora,</w:t>
      </w:r>
      <w:r w:rsidR="00C90553" w:rsidRPr="002615AC">
        <w:rPr>
          <w:sz w:val="26"/>
          <w:szCs w:val="26"/>
        </w:rPr>
        <w:t xml:space="preserve"> </w:t>
      </w:r>
      <w:r w:rsidRPr="002615AC">
        <w:rPr>
          <w:sz w:val="26"/>
          <w:szCs w:val="26"/>
        </w:rPr>
        <w:t>minuti) in cui la Capitaneria di Porto comunica la fine del monitoraggio della nave, coincidente o immediatamente successivo con la presentazione della nave alle ostruzioni portuali, ovvero con l’imbarco del pilota a bordo ovvero con la comunicazione ATA</w:t>
      </w:r>
      <w:r w:rsidR="00C90553" w:rsidRPr="002615AC">
        <w:rPr>
          <w:b/>
          <w:bCs/>
          <w:sz w:val="26"/>
          <w:szCs w:val="26"/>
          <w:vertAlign w:val="superscript"/>
        </w:rPr>
        <w:t>[</w:t>
      </w:r>
      <w:r w:rsidR="00C90553" w:rsidRPr="002615AC">
        <w:rPr>
          <w:rStyle w:val="Rimandonotaapidipagina"/>
          <w:b/>
          <w:bCs/>
          <w:sz w:val="26"/>
          <w:szCs w:val="26"/>
        </w:rPr>
        <w:footnoteReference w:id="3"/>
      </w:r>
      <w:r w:rsidR="00C90553" w:rsidRPr="002615AC">
        <w:rPr>
          <w:b/>
          <w:bCs/>
          <w:sz w:val="26"/>
          <w:szCs w:val="26"/>
          <w:vertAlign w:val="superscript"/>
        </w:rPr>
        <w:t xml:space="preserve">] </w:t>
      </w:r>
      <w:r w:rsidRPr="002615AC">
        <w:rPr>
          <w:sz w:val="26"/>
          <w:szCs w:val="26"/>
        </w:rPr>
        <w:t xml:space="preserve">che l’Autorità Marittima competente invia a </w:t>
      </w:r>
      <w:proofErr w:type="spellStart"/>
      <w:r w:rsidRPr="002615AC">
        <w:rPr>
          <w:sz w:val="26"/>
          <w:szCs w:val="26"/>
        </w:rPr>
        <w:t>SafeSeaNet</w:t>
      </w:r>
      <w:proofErr w:type="spellEnd"/>
      <w:r w:rsidRPr="002615AC">
        <w:rPr>
          <w:sz w:val="26"/>
          <w:szCs w:val="26"/>
        </w:rPr>
        <w:t>.</w:t>
      </w:r>
    </w:p>
    <w:p w:rsidR="003B12E9" w:rsidRPr="002615AC" w:rsidRDefault="003B12E9" w:rsidP="003B12E9">
      <w:pPr>
        <w:pStyle w:val="Corpotesto"/>
        <w:numPr>
          <w:ilvl w:val="0"/>
          <w:numId w:val="8"/>
        </w:numPr>
        <w:tabs>
          <w:tab w:val="left" w:pos="709"/>
          <w:tab w:val="left" w:pos="7442"/>
        </w:tabs>
        <w:autoSpaceDE w:val="0"/>
        <w:autoSpaceDN w:val="0"/>
        <w:adjustRightInd w:val="0"/>
        <w:spacing w:after="160" w:line="276" w:lineRule="auto"/>
        <w:rPr>
          <w:i/>
          <w:sz w:val="26"/>
          <w:szCs w:val="26"/>
        </w:rPr>
      </w:pPr>
      <w:r w:rsidRPr="002615AC">
        <w:rPr>
          <w:b/>
          <w:i/>
          <w:sz w:val="26"/>
          <w:szCs w:val="26"/>
        </w:rPr>
        <w:lastRenderedPageBreak/>
        <w:t>Messaggio di allerta</w:t>
      </w:r>
      <w:r w:rsidRPr="002615AC">
        <w:rPr>
          <w:i/>
          <w:sz w:val="26"/>
          <w:szCs w:val="26"/>
        </w:rPr>
        <w:t xml:space="preserve">: </w:t>
      </w:r>
      <w:r w:rsidRPr="002615AC">
        <w:rPr>
          <w:sz w:val="26"/>
          <w:szCs w:val="26"/>
        </w:rPr>
        <w:t>comunicazione dell’Autorità Marittima competente, con relativa indicazione del momento (data, ora e minuti), in cui si è verificato un evento inatteso che pregiudica il monitoraggio della nave;</w:t>
      </w:r>
    </w:p>
    <w:p w:rsidR="003B12E9" w:rsidRPr="002615AC" w:rsidRDefault="003B12E9" w:rsidP="003B12E9">
      <w:pPr>
        <w:pStyle w:val="Corpotesto"/>
        <w:numPr>
          <w:ilvl w:val="0"/>
          <w:numId w:val="8"/>
        </w:numPr>
        <w:tabs>
          <w:tab w:val="left" w:pos="709"/>
          <w:tab w:val="left" w:pos="7442"/>
        </w:tabs>
        <w:autoSpaceDE w:val="0"/>
        <w:autoSpaceDN w:val="0"/>
        <w:adjustRightInd w:val="0"/>
        <w:spacing w:after="160" w:line="276" w:lineRule="auto"/>
        <w:rPr>
          <w:sz w:val="26"/>
          <w:szCs w:val="26"/>
        </w:rPr>
      </w:pPr>
      <w:r w:rsidRPr="002615AC">
        <w:rPr>
          <w:b/>
          <w:i/>
          <w:sz w:val="26"/>
          <w:szCs w:val="26"/>
        </w:rPr>
        <w:t>Piano degli arrivi</w:t>
      </w:r>
      <w:r w:rsidRPr="002615AC">
        <w:rPr>
          <w:i/>
          <w:sz w:val="26"/>
          <w:szCs w:val="26"/>
        </w:rPr>
        <w:t xml:space="preserve">: </w:t>
      </w:r>
      <w:r w:rsidRPr="002615AC">
        <w:rPr>
          <w:sz w:val="26"/>
          <w:szCs w:val="26"/>
        </w:rPr>
        <w:t>elenco delle navi in arrivo nel porto, con indicazione del momento (data, ora, minuti) dell’arrivo previsto, comunicato dall’Autorità Marittima competente</w:t>
      </w:r>
      <w:r w:rsidR="00C90553" w:rsidRPr="002615AC">
        <w:rPr>
          <w:b/>
          <w:bCs/>
          <w:sz w:val="26"/>
          <w:szCs w:val="26"/>
          <w:vertAlign w:val="superscript"/>
        </w:rPr>
        <w:t>[</w:t>
      </w:r>
      <w:r w:rsidR="00C90553" w:rsidRPr="002615AC">
        <w:rPr>
          <w:rStyle w:val="Rimandonotaapidipagina"/>
          <w:b/>
          <w:bCs/>
          <w:sz w:val="26"/>
          <w:szCs w:val="26"/>
        </w:rPr>
        <w:footnoteReference w:id="4"/>
      </w:r>
      <w:r w:rsidR="00C90553" w:rsidRPr="002615AC">
        <w:rPr>
          <w:b/>
          <w:bCs/>
          <w:sz w:val="26"/>
          <w:szCs w:val="26"/>
          <w:vertAlign w:val="superscript"/>
        </w:rPr>
        <w:t>]</w:t>
      </w:r>
      <w:r w:rsidRPr="002615AC">
        <w:rPr>
          <w:sz w:val="26"/>
          <w:szCs w:val="26"/>
        </w:rPr>
        <w:t>.</w:t>
      </w:r>
    </w:p>
    <w:p w:rsidR="003B12E9" w:rsidRPr="002615AC" w:rsidRDefault="003B12E9" w:rsidP="003B12E9">
      <w:pPr>
        <w:pStyle w:val="Corpotesto"/>
        <w:numPr>
          <w:ilvl w:val="0"/>
          <w:numId w:val="8"/>
        </w:numPr>
        <w:tabs>
          <w:tab w:val="left" w:pos="709"/>
          <w:tab w:val="left" w:pos="7442"/>
        </w:tabs>
        <w:autoSpaceDE w:val="0"/>
        <w:autoSpaceDN w:val="0"/>
        <w:adjustRightInd w:val="0"/>
        <w:spacing w:after="160" w:line="276" w:lineRule="auto"/>
        <w:rPr>
          <w:sz w:val="26"/>
          <w:szCs w:val="26"/>
        </w:rPr>
      </w:pPr>
      <w:r w:rsidRPr="002615AC">
        <w:rPr>
          <w:b/>
          <w:i/>
          <w:sz w:val="26"/>
          <w:szCs w:val="26"/>
        </w:rPr>
        <w:t>Colloquio Gestori TC</w:t>
      </w:r>
      <w:r w:rsidRPr="002615AC">
        <w:rPr>
          <w:b/>
          <w:sz w:val="26"/>
          <w:szCs w:val="26"/>
        </w:rPr>
        <w:t>:</w:t>
      </w:r>
      <w:r w:rsidRPr="002615AC">
        <w:rPr>
          <w:sz w:val="26"/>
          <w:szCs w:val="26"/>
        </w:rPr>
        <w:t xml:space="preserve"> insieme delle procedure telematiche per la gestione delle partite in entrata/uscita/giacenza nei magazzini di temporanea custodia (attraverso l’invio di appositi messaggi telematici, i terminalisti ed in generale i gestori di magazzini di TC possono richiedere specifiche informazioni relative ai manifesti, agli scarichi delle partite ed allo svincolo delle dichiarazioni doganali di cui le partite A3 costituiscono precedente allibramento).</w:t>
      </w:r>
    </w:p>
    <w:p w:rsidR="003B12E9" w:rsidRPr="002615AC" w:rsidRDefault="003B12E9" w:rsidP="003B12E9">
      <w:pPr>
        <w:pStyle w:val="Corpotesto"/>
        <w:spacing w:line="276" w:lineRule="auto"/>
        <w:ind w:left="1429"/>
        <w:rPr>
          <w:sz w:val="26"/>
          <w:szCs w:val="26"/>
        </w:rPr>
      </w:pPr>
    </w:p>
    <w:p w:rsidR="003B12E9" w:rsidRPr="002615AC" w:rsidRDefault="003B12E9" w:rsidP="003B12E9">
      <w:pPr>
        <w:shd w:val="clear" w:color="auto" w:fill="FFFFFF"/>
        <w:tabs>
          <w:tab w:val="left" w:pos="365"/>
        </w:tabs>
        <w:spacing w:line="276" w:lineRule="auto"/>
        <w:rPr>
          <w:sz w:val="26"/>
          <w:szCs w:val="26"/>
        </w:rPr>
      </w:pPr>
      <w:r w:rsidRPr="002615AC">
        <w:rPr>
          <w:sz w:val="26"/>
          <w:szCs w:val="26"/>
        </w:rPr>
        <w:t>B.</w:t>
      </w:r>
      <w:r w:rsidRPr="002615AC">
        <w:rPr>
          <w:sz w:val="26"/>
          <w:szCs w:val="26"/>
        </w:rPr>
        <w:tab/>
        <w:t>CAMPO DI APPLICAZIONE</w:t>
      </w:r>
    </w:p>
    <w:p w:rsidR="003B12E9" w:rsidRPr="002615AC" w:rsidRDefault="003B12E9" w:rsidP="003B12E9">
      <w:pPr>
        <w:shd w:val="clear" w:color="auto" w:fill="FFFFFF"/>
        <w:tabs>
          <w:tab w:val="left" w:pos="365"/>
        </w:tabs>
        <w:spacing w:line="276" w:lineRule="auto"/>
        <w:rPr>
          <w:sz w:val="26"/>
          <w:szCs w:val="26"/>
        </w:rPr>
      </w:pPr>
    </w:p>
    <w:p w:rsidR="00A45730" w:rsidRPr="00A45730" w:rsidRDefault="00A45730" w:rsidP="00A45730">
      <w:pPr>
        <w:rPr>
          <w:rFonts w:eastAsia="Times New Roman"/>
          <w:sz w:val="26"/>
          <w:szCs w:val="26"/>
          <w:lang w:eastAsia="it-IT"/>
        </w:rPr>
      </w:pPr>
      <w:r w:rsidRPr="00A45730">
        <w:rPr>
          <w:rFonts w:eastAsia="Times New Roman"/>
          <w:sz w:val="26"/>
          <w:szCs w:val="26"/>
          <w:lang w:eastAsia="it-IT"/>
        </w:rPr>
        <w:t xml:space="preserve">Lo sdoganamento in mare si applica alle spedizioni di merci containerizzate, al traffico </w:t>
      </w:r>
      <w:proofErr w:type="spellStart"/>
      <w:proofErr w:type="gramStart"/>
      <w:r w:rsidRPr="00A45730">
        <w:rPr>
          <w:rFonts w:eastAsia="Times New Roman"/>
          <w:sz w:val="26"/>
          <w:szCs w:val="26"/>
          <w:lang w:eastAsia="it-IT"/>
        </w:rPr>
        <w:t>Ro.Ro</w:t>
      </w:r>
      <w:proofErr w:type="spellEnd"/>
      <w:proofErr w:type="gramEnd"/>
      <w:r w:rsidRPr="00A45730">
        <w:rPr>
          <w:rFonts w:eastAsia="Times New Roman"/>
          <w:sz w:val="26"/>
          <w:szCs w:val="26"/>
          <w:lang w:eastAsia="it-IT"/>
        </w:rPr>
        <w:t xml:space="preserve"> (</w:t>
      </w:r>
      <w:proofErr w:type="spellStart"/>
      <w:r w:rsidRPr="00A45730">
        <w:rPr>
          <w:rFonts w:eastAsia="Times New Roman"/>
          <w:sz w:val="26"/>
          <w:szCs w:val="26"/>
          <w:lang w:eastAsia="it-IT"/>
        </w:rPr>
        <w:t>Roll</w:t>
      </w:r>
      <w:proofErr w:type="spellEnd"/>
      <w:r w:rsidRPr="00A45730">
        <w:rPr>
          <w:rFonts w:eastAsia="Times New Roman"/>
          <w:sz w:val="26"/>
          <w:szCs w:val="26"/>
          <w:lang w:eastAsia="it-IT"/>
        </w:rPr>
        <w:t>-on/</w:t>
      </w:r>
      <w:proofErr w:type="spellStart"/>
      <w:r w:rsidRPr="00A45730">
        <w:rPr>
          <w:rFonts w:eastAsia="Times New Roman"/>
          <w:sz w:val="26"/>
          <w:szCs w:val="26"/>
          <w:lang w:eastAsia="it-IT"/>
        </w:rPr>
        <w:t>Roll</w:t>
      </w:r>
      <w:proofErr w:type="spellEnd"/>
      <w:r w:rsidRPr="00A45730">
        <w:rPr>
          <w:rFonts w:eastAsia="Times New Roman"/>
          <w:sz w:val="26"/>
          <w:szCs w:val="26"/>
          <w:lang w:eastAsia="it-IT"/>
        </w:rPr>
        <w:t>-off),  alle navi “car-</w:t>
      </w:r>
      <w:proofErr w:type="spellStart"/>
      <w:r w:rsidRPr="00A45730">
        <w:rPr>
          <w:rFonts w:eastAsia="Times New Roman"/>
          <w:sz w:val="26"/>
          <w:szCs w:val="26"/>
          <w:lang w:eastAsia="it-IT"/>
        </w:rPr>
        <w:t>carrier</w:t>
      </w:r>
      <w:proofErr w:type="spellEnd"/>
      <w:r w:rsidRPr="00A45730">
        <w:rPr>
          <w:rFonts w:eastAsia="Times New Roman"/>
          <w:sz w:val="26"/>
          <w:szCs w:val="26"/>
          <w:lang w:eastAsia="it-IT"/>
        </w:rPr>
        <w:t xml:space="preserve">” e </w:t>
      </w:r>
      <w:r w:rsidRPr="00A45730">
        <w:rPr>
          <w:rFonts w:eastAsia="Times New Roman"/>
          <w:b/>
          <w:sz w:val="26"/>
          <w:szCs w:val="26"/>
          <w:lang w:eastAsia="it-IT"/>
        </w:rPr>
        <w:t>merci alla rinfusa</w:t>
      </w:r>
      <w:r w:rsidRPr="00A45730">
        <w:rPr>
          <w:rFonts w:eastAsia="Times New Roman"/>
          <w:sz w:val="26"/>
          <w:szCs w:val="26"/>
          <w:lang w:eastAsia="it-IT"/>
        </w:rPr>
        <w:t xml:space="preserve"> mono cliente diverse da quelle sottoposte ad accisa ai sensi del </w:t>
      </w:r>
      <w:proofErr w:type="spellStart"/>
      <w:r w:rsidRPr="00A45730">
        <w:rPr>
          <w:rFonts w:eastAsia="Times New Roman"/>
          <w:sz w:val="26"/>
          <w:szCs w:val="26"/>
          <w:lang w:eastAsia="it-IT"/>
        </w:rPr>
        <w:t>D.Lgs</w:t>
      </w:r>
      <w:proofErr w:type="spellEnd"/>
      <w:r w:rsidRPr="00A45730">
        <w:rPr>
          <w:rFonts w:eastAsia="Times New Roman"/>
          <w:sz w:val="26"/>
          <w:szCs w:val="26"/>
          <w:lang w:eastAsia="it-IT"/>
        </w:rPr>
        <w:t xml:space="preserve"> 504/95, effettuate in procedura ordinaria secondo quanto stabilito al riguardo dalla nota prot. n. 53187/RU del 05/05/2015 (Disciplinare quadro) e successive modifiche e integrazioni.</w:t>
      </w:r>
    </w:p>
    <w:p w:rsidR="00A45730" w:rsidRPr="00A45730" w:rsidRDefault="00A45730" w:rsidP="00A45730">
      <w:pPr>
        <w:shd w:val="clear" w:color="auto" w:fill="FFFFFF"/>
        <w:tabs>
          <w:tab w:val="left" w:pos="365"/>
        </w:tabs>
        <w:spacing w:line="276" w:lineRule="auto"/>
        <w:rPr>
          <w:sz w:val="26"/>
          <w:szCs w:val="26"/>
        </w:rPr>
      </w:pPr>
    </w:p>
    <w:p w:rsidR="00A45730" w:rsidRPr="002615AC" w:rsidRDefault="00A45730" w:rsidP="003B12E9">
      <w:pPr>
        <w:shd w:val="clear" w:color="auto" w:fill="FFFFFF"/>
        <w:tabs>
          <w:tab w:val="left" w:pos="365"/>
        </w:tabs>
        <w:spacing w:line="276" w:lineRule="auto"/>
        <w:rPr>
          <w:sz w:val="26"/>
          <w:szCs w:val="26"/>
        </w:rPr>
      </w:pPr>
    </w:p>
    <w:p w:rsidR="003B12E9" w:rsidRPr="002615AC" w:rsidRDefault="003B12E9" w:rsidP="003B12E9">
      <w:pPr>
        <w:pStyle w:val="Paragrafoelenco"/>
        <w:rPr>
          <w:rFonts w:ascii="Garamond" w:hAnsi="Garamond"/>
          <w:sz w:val="26"/>
          <w:szCs w:val="26"/>
        </w:rPr>
      </w:pPr>
    </w:p>
    <w:p w:rsidR="003B12E9" w:rsidRPr="002615AC" w:rsidRDefault="003B12E9" w:rsidP="003B12E9">
      <w:pPr>
        <w:shd w:val="clear" w:color="auto" w:fill="FFFFFF"/>
        <w:tabs>
          <w:tab w:val="left" w:pos="426"/>
        </w:tabs>
        <w:spacing w:before="192" w:line="276" w:lineRule="auto"/>
        <w:rPr>
          <w:sz w:val="26"/>
          <w:szCs w:val="26"/>
        </w:rPr>
      </w:pPr>
      <w:r w:rsidRPr="002615AC">
        <w:rPr>
          <w:sz w:val="26"/>
          <w:szCs w:val="26"/>
        </w:rPr>
        <w:t>C.</w:t>
      </w:r>
      <w:r w:rsidRPr="002615AC">
        <w:rPr>
          <w:sz w:val="26"/>
          <w:szCs w:val="26"/>
        </w:rPr>
        <w:tab/>
        <w:t>TRASMISSIONE E CONVALIDA DEL MANIFESTO MERCI ARRIVATE</w:t>
      </w:r>
    </w:p>
    <w:p w:rsidR="003B12E9" w:rsidRPr="002615AC" w:rsidRDefault="003B12E9" w:rsidP="003B12E9">
      <w:pPr>
        <w:spacing w:line="276" w:lineRule="auto"/>
        <w:ind w:left="106"/>
        <w:rPr>
          <w:sz w:val="26"/>
          <w:szCs w:val="26"/>
        </w:rPr>
      </w:pPr>
    </w:p>
    <w:p w:rsidR="003B12E9" w:rsidRPr="002615AC" w:rsidRDefault="003B12E9" w:rsidP="003B12E9">
      <w:pPr>
        <w:pStyle w:val="Corpotesto"/>
        <w:spacing w:line="276" w:lineRule="auto"/>
        <w:rPr>
          <w:sz w:val="26"/>
          <w:szCs w:val="26"/>
        </w:rPr>
      </w:pPr>
      <w:r w:rsidRPr="002615AC">
        <w:rPr>
          <w:sz w:val="26"/>
          <w:szCs w:val="26"/>
        </w:rPr>
        <w:t xml:space="preserve">Presso gli Uffici nei quali è attivo lo sdoganamento in mare, il manifesto assume automaticamente lo stato </w:t>
      </w:r>
      <w:r w:rsidR="00EC56C6" w:rsidRPr="002615AC">
        <w:rPr>
          <w:sz w:val="26"/>
          <w:szCs w:val="26"/>
        </w:rPr>
        <w:t>“</w:t>
      </w:r>
      <w:r w:rsidRPr="002615AC">
        <w:rPr>
          <w:sz w:val="26"/>
          <w:szCs w:val="26"/>
        </w:rPr>
        <w:t>X</w:t>
      </w:r>
      <w:r w:rsidR="00EC56C6" w:rsidRPr="002615AC">
        <w:rPr>
          <w:sz w:val="26"/>
          <w:szCs w:val="26"/>
        </w:rPr>
        <w:t>”</w:t>
      </w:r>
      <w:r w:rsidRPr="002615AC">
        <w:rPr>
          <w:sz w:val="26"/>
          <w:szCs w:val="26"/>
        </w:rPr>
        <w:t xml:space="preserve">. In tale stato, è inibita la trasmissione del record di chiusura Z. Pertanto, </w:t>
      </w:r>
      <w:r w:rsidRPr="002615AC">
        <w:rPr>
          <w:b/>
          <w:sz w:val="26"/>
          <w:szCs w:val="26"/>
        </w:rPr>
        <w:t>per tutti i manifesti, anche quelli per i quali non è richiesto o non ricorrono le condizioni p</w:t>
      </w:r>
      <w:r w:rsidR="00EC56C6" w:rsidRPr="002615AC">
        <w:rPr>
          <w:b/>
          <w:sz w:val="26"/>
          <w:szCs w:val="26"/>
        </w:rPr>
        <w:t>er lo sdoganamento in mare, è l’</w:t>
      </w:r>
      <w:r w:rsidRPr="002615AC">
        <w:rPr>
          <w:b/>
          <w:sz w:val="26"/>
          <w:szCs w:val="26"/>
        </w:rPr>
        <w:t xml:space="preserve">Autorità doganale ad autorizzare la convalida del manifesto modificando lo stato da </w:t>
      </w:r>
      <w:r w:rsidR="00EC56C6" w:rsidRPr="002615AC">
        <w:rPr>
          <w:b/>
          <w:sz w:val="26"/>
          <w:szCs w:val="26"/>
        </w:rPr>
        <w:t>“</w:t>
      </w:r>
      <w:r w:rsidRPr="002615AC">
        <w:rPr>
          <w:b/>
          <w:sz w:val="26"/>
          <w:szCs w:val="26"/>
        </w:rPr>
        <w:t>X</w:t>
      </w:r>
      <w:r w:rsidR="00EC56C6" w:rsidRPr="002615AC">
        <w:rPr>
          <w:b/>
          <w:sz w:val="26"/>
          <w:szCs w:val="26"/>
        </w:rPr>
        <w:t>”</w:t>
      </w:r>
      <w:r w:rsidRPr="002615AC">
        <w:rPr>
          <w:b/>
          <w:sz w:val="26"/>
          <w:szCs w:val="26"/>
        </w:rPr>
        <w:t xml:space="preserve"> a </w:t>
      </w:r>
      <w:r w:rsidR="00EC56C6" w:rsidRPr="002615AC">
        <w:rPr>
          <w:b/>
          <w:sz w:val="26"/>
          <w:szCs w:val="26"/>
        </w:rPr>
        <w:t>“</w:t>
      </w:r>
      <w:r w:rsidRPr="002615AC">
        <w:rPr>
          <w:b/>
          <w:sz w:val="26"/>
          <w:szCs w:val="26"/>
        </w:rPr>
        <w:t>I</w:t>
      </w:r>
      <w:r w:rsidR="00EC56C6" w:rsidRPr="002615AC">
        <w:rPr>
          <w:b/>
          <w:sz w:val="26"/>
          <w:szCs w:val="26"/>
        </w:rPr>
        <w:t>”</w:t>
      </w:r>
      <w:r w:rsidRPr="002615AC">
        <w:rPr>
          <w:b/>
          <w:sz w:val="26"/>
          <w:szCs w:val="26"/>
        </w:rPr>
        <w:t xml:space="preserve">, stato nel quale può essere trasmesso il record di chiusura </w:t>
      </w:r>
      <w:r w:rsidR="00EC56C6" w:rsidRPr="002615AC">
        <w:rPr>
          <w:b/>
          <w:sz w:val="26"/>
          <w:szCs w:val="26"/>
        </w:rPr>
        <w:t>“</w:t>
      </w:r>
      <w:r w:rsidRPr="002615AC">
        <w:rPr>
          <w:b/>
          <w:sz w:val="26"/>
          <w:szCs w:val="26"/>
        </w:rPr>
        <w:t>Z</w:t>
      </w:r>
      <w:r w:rsidR="00EC56C6" w:rsidRPr="002615AC">
        <w:rPr>
          <w:b/>
          <w:sz w:val="26"/>
          <w:szCs w:val="26"/>
        </w:rPr>
        <w:t>”</w:t>
      </w:r>
      <w:r w:rsidRPr="002615AC">
        <w:rPr>
          <w:b/>
          <w:sz w:val="26"/>
          <w:szCs w:val="26"/>
        </w:rPr>
        <w:t xml:space="preserve"> per la convalida del manifesto</w:t>
      </w:r>
      <w:r w:rsidRPr="002615AC">
        <w:rPr>
          <w:sz w:val="26"/>
          <w:szCs w:val="26"/>
        </w:rPr>
        <w:t xml:space="preserve">. </w:t>
      </w:r>
    </w:p>
    <w:p w:rsidR="003B12E9" w:rsidRPr="002615AC" w:rsidRDefault="003B12E9" w:rsidP="003B12E9">
      <w:pPr>
        <w:pStyle w:val="Corpotesto"/>
        <w:spacing w:line="276" w:lineRule="auto"/>
        <w:rPr>
          <w:sz w:val="26"/>
          <w:szCs w:val="26"/>
        </w:rPr>
      </w:pPr>
    </w:p>
    <w:p w:rsidR="003B12E9" w:rsidRPr="002615AC" w:rsidRDefault="003B12E9" w:rsidP="003B12E9">
      <w:pPr>
        <w:shd w:val="clear" w:color="auto" w:fill="FFFFFF"/>
        <w:tabs>
          <w:tab w:val="left" w:pos="426"/>
        </w:tabs>
        <w:spacing w:before="192" w:line="276" w:lineRule="auto"/>
        <w:rPr>
          <w:sz w:val="26"/>
          <w:szCs w:val="26"/>
        </w:rPr>
      </w:pPr>
      <w:r w:rsidRPr="002615AC">
        <w:rPr>
          <w:sz w:val="26"/>
          <w:szCs w:val="26"/>
        </w:rPr>
        <w:t>D.</w:t>
      </w:r>
      <w:r w:rsidRPr="002615AC">
        <w:rPr>
          <w:sz w:val="26"/>
          <w:szCs w:val="26"/>
        </w:rPr>
        <w:tab/>
        <w:t>RICHIESTA DI PROCEDURA DI SDOGANAMENTO IN MARE</w:t>
      </w:r>
      <w:r w:rsidR="007C5DFA" w:rsidRPr="002615AC">
        <w:rPr>
          <w:b/>
          <w:bCs/>
          <w:sz w:val="26"/>
          <w:szCs w:val="26"/>
          <w:vertAlign w:val="superscript"/>
        </w:rPr>
        <w:t>[</w:t>
      </w:r>
      <w:r w:rsidR="007C5DFA" w:rsidRPr="002615AC">
        <w:rPr>
          <w:rStyle w:val="Rimandonotaapidipagina"/>
          <w:b/>
          <w:bCs/>
          <w:sz w:val="26"/>
          <w:szCs w:val="26"/>
        </w:rPr>
        <w:footnoteReference w:id="5"/>
      </w:r>
      <w:r w:rsidR="007C5DFA" w:rsidRPr="002615AC">
        <w:rPr>
          <w:b/>
          <w:bCs/>
          <w:sz w:val="26"/>
          <w:szCs w:val="26"/>
          <w:vertAlign w:val="superscript"/>
        </w:rPr>
        <w:t>]</w:t>
      </w:r>
    </w:p>
    <w:p w:rsidR="003B12E9" w:rsidRPr="002615AC" w:rsidRDefault="003B12E9" w:rsidP="003B12E9">
      <w:pPr>
        <w:shd w:val="clear" w:color="auto" w:fill="FFFFFF"/>
        <w:tabs>
          <w:tab w:val="left" w:pos="426"/>
        </w:tabs>
        <w:spacing w:before="192" w:line="276" w:lineRule="auto"/>
        <w:rPr>
          <w:sz w:val="26"/>
          <w:szCs w:val="26"/>
        </w:rPr>
      </w:pPr>
    </w:p>
    <w:p w:rsidR="003B12E9" w:rsidRPr="002615AC" w:rsidRDefault="003B12E9" w:rsidP="003B12E9">
      <w:pPr>
        <w:numPr>
          <w:ilvl w:val="0"/>
          <w:numId w:val="10"/>
        </w:numPr>
        <w:shd w:val="clear" w:color="auto" w:fill="FFFFFF"/>
        <w:tabs>
          <w:tab w:val="left" w:pos="274"/>
        </w:tabs>
        <w:spacing w:before="120" w:line="276" w:lineRule="auto"/>
        <w:rPr>
          <w:rFonts w:eastAsia="Calibri"/>
          <w:sz w:val="26"/>
          <w:szCs w:val="26"/>
        </w:rPr>
      </w:pPr>
      <w:r w:rsidRPr="002615AC">
        <w:rPr>
          <w:rFonts w:eastAsia="Calibri"/>
          <w:sz w:val="26"/>
          <w:szCs w:val="26"/>
        </w:rPr>
        <w:t xml:space="preserve">Il responsabile del manifesto può richiedere la procedura di sdoganamento in mare nel </w:t>
      </w:r>
      <w:r w:rsidRPr="002615AC">
        <w:rPr>
          <w:rFonts w:eastAsia="Calibri"/>
          <w:b/>
          <w:sz w:val="26"/>
          <w:szCs w:val="26"/>
        </w:rPr>
        <w:t>porto di XXXXXXXX</w:t>
      </w:r>
      <w:r w:rsidRPr="002615AC">
        <w:rPr>
          <w:rFonts w:eastAsia="Calibri"/>
          <w:b/>
          <w:bCs/>
          <w:sz w:val="26"/>
          <w:szCs w:val="26"/>
        </w:rPr>
        <w:t>,</w:t>
      </w:r>
      <w:r w:rsidRPr="002615AC">
        <w:rPr>
          <w:rFonts w:eastAsia="Calibri"/>
          <w:sz w:val="26"/>
          <w:szCs w:val="26"/>
        </w:rPr>
        <w:t xml:space="preserve"> alle seguenti condizioni:</w:t>
      </w:r>
    </w:p>
    <w:p w:rsidR="003B12E9" w:rsidRPr="002615AC" w:rsidRDefault="003B12E9" w:rsidP="003B12E9">
      <w:pPr>
        <w:widowControl w:val="0"/>
        <w:numPr>
          <w:ilvl w:val="0"/>
          <w:numId w:val="12"/>
        </w:numPr>
        <w:shd w:val="clear" w:color="auto" w:fill="FFFFFF"/>
        <w:tabs>
          <w:tab w:val="left" w:pos="426"/>
        </w:tabs>
        <w:autoSpaceDE w:val="0"/>
        <w:autoSpaceDN w:val="0"/>
        <w:adjustRightInd w:val="0"/>
        <w:spacing w:before="106" w:line="276" w:lineRule="auto"/>
        <w:rPr>
          <w:sz w:val="26"/>
          <w:szCs w:val="26"/>
        </w:rPr>
      </w:pPr>
      <w:r w:rsidRPr="002615AC">
        <w:rPr>
          <w:b/>
          <w:bCs/>
          <w:sz w:val="26"/>
          <w:szCs w:val="26"/>
        </w:rPr>
        <w:t xml:space="preserve">in caso di destinazione diretta, </w:t>
      </w:r>
      <w:r w:rsidRPr="002615AC">
        <w:rPr>
          <w:sz w:val="26"/>
          <w:szCs w:val="26"/>
        </w:rPr>
        <w:t>dopo l’attraversamento degli stretti di Suez, Gibilterra, Dardanelli;</w:t>
      </w:r>
    </w:p>
    <w:p w:rsidR="003B12E9" w:rsidRPr="002615AC" w:rsidRDefault="003B12E9" w:rsidP="003B12E9">
      <w:pPr>
        <w:widowControl w:val="0"/>
        <w:numPr>
          <w:ilvl w:val="0"/>
          <w:numId w:val="12"/>
        </w:numPr>
        <w:shd w:val="clear" w:color="auto" w:fill="FFFFFF"/>
        <w:tabs>
          <w:tab w:val="left" w:pos="426"/>
        </w:tabs>
        <w:autoSpaceDE w:val="0"/>
        <w:autoSpaceDN w:val="0"/>
        <w:adjustRightInd w:val="0"/>
        <w:spacing w:before="106" w:line="276" w:lineRule="auto"/>
        <w:rPr>
          <w:sz w:val="26"/>
          <w:szCs w:val="26"/>
        </w:rPr>
      </w:pPr>
      <w:r w:rsidRPr="002615AC">
        <w:rPr>
          <w:b/>
          <w:sz w:val="26"/>
          <w:szCs w:val="26"/>
        </w:rPr>
        <w:t xml:space="preserve">dopo la partenza dal porto </w:t>
      </w:r>
      <w:r w:rsidR="00F41C4B">
        <w:rPr>
          <w:b/>
          <w:sz w:val="26"/>
          <w:szCs w:val="26"/>
        </w:rPr>
        <w:t xml:space="preserve">Extra UE </w:t>
      </w:r>
      <w:r w:rsidRPr="002615AC">
        <w:rPr>
          <w:b/>
          <w:sz w:val="26"/>
          <w:szCs w:val="26"/>
        </w:rPr>
        <w:t>immediatamente precedente</w:t>
      </w:r>
      <w:r w:rsidRPr="002615AC">
        <w:rPr>
          <w:sz w:val="26"/>
          <w:szCs w:val="26"/>
        </w:rPr>
        <w:t xml:space="preserve"> (situato nel Mediterraneo);</w:t>
      </w:r>
    </w:p>
    <w:p w:rsidR="003B12E9" w:rsidRPr="002615AC" w:rsidRDefault="003B12E9" w:rsidP="003B12E9">
      <w:pPr>
        <w:widowControl w:val="0"/>
        <w:numPr>
          <w:ilvl w:val="0"/>
          <w:numId w:val="12"/>
        </w:numPr>
        <w:shd w:val="clear" w:color="auto" w:fill="FFFFFF"/>
        <w:tabs>
          <w:tab w:val="left" w:pos="142"/>
        </w:tabs>
        <w:autoSpaceDE w:val="0"/>
        <w:autoSpaceDN w:val="0"/>
        <w:adjustRightInd w:val="0"/>
        <w:spacing w:before="106" w:line="276" w:lineRule="auto"/>
        <w:rPr>
          <w:sz w:val="26"/>
          <w:szCs w:val="26"/>
        </w:rPr>
      </w:pPr>
      <w:r w:rsidRPr="002615AC">
        <w:rPr>
          <w:b/>
          <w:sz w:val="26"/>
          <w:szCs w:val="26"/>
        </w:rPr>
        <w:t>nel caso in cui il porto immediatamente precedente sia unionale ed il tempo intercorrente tra la partenza della nave e l’arrivo a destinazione sia inferiore alle 6 ore</w:t>
      </w:r>
      <w:r w:rsidRPr="002615AC">
        <w:rPr>
          <w:sz w:val="26"/>
          <w:szCs w:val="26"/>
        </w:rPr>
        <w:t xml:space="preserve">, la procedura può essere richiesta a partire da 6 ore prima dell’arrivo previsto della nave (ETA - </w:t>
      </w:r>
      <w:proofErr w:type="spellStart"/>
      <w:r w:rsidRPr="002615AC">
        <w:rPr>
          <w:sz w:val="26"/>
          <w:szCs w:val="26"/>
        </w:rPr>
        <w:t>Estimated</w:t>
      </w:r>
      <w:proofErr w:type="spellEnd"/>
      <w:r w:rsidRPr="002615AC">
        <w:rPr>
          <w:sz w:val="26"/>
          <w:szCs w:val="26"/>
        </w:rPr>
        <w:t xml:space="preserve"> Time of </w:t>
      </w:r>
      <w:proofErr w:type="spellStart"/>
      <w:r w:rsidRPr="002615AC">
        <w:rPr>
          <w:sz w:val="26"/>
          <w:szCs w:val="26"/>
        </w:rPr>
        <w:t>Arrival</w:t>
      </w:r>
      <w:proofErr w:type="spellEnd"/>
      <w:r w:rsidRPr="002615AC">
        <w:rPr>
          <w:sz w:val="26"/>
          <w:szCs w:val="26"/>
        </w:rPr>
        <w:t>).</w:t>
      </w:r>
    </w:p>
    <w:p w:rsidR="003B12E9" w:rsidRPr="002615AC" w:rsidRDefault="003B12E9" w:rsidP="003B12E9">
      <w:pPr>
        <w:autoSpaceDE w:val="0"/>
        <w:autoSpaceDN w:val="0"/>
        <w:adjustRightInd w:val="0"/>
        <w:spacing w:line="276" w:lineRule="auto"/>
        <w:ind w:firstLine="426"/>
        <w:rPr>
          <w:sz w:val="26"/>
          <w:szCs w:val="26"/>
        </w:rPr>
      </w:pPr>
    </w:p>
    <w:p w:rsidR="003B12E9" w:rsidRPr="002615AC" w:rsidRDefault="003B12E9" w:rsidP="003B12E9">
      <w:pPr>
        <w:autoSpaceDE w:val="0"/>
        <w:autoSpaceDN w:val="0"/>
        <w:adjustRightInd w:val="0"/>
        <w:spacing w:line="276" w:lineRule="auto"/>
        <w:rPr>
          <w:color w:val="000000"/>
          <w:sz w:val="26"/>
          <w:szCs w:val="26"/>
        </w:rPr>
      </w:pPr>
      <w:r w:rsidRPr="002615AC">
        <w:rPr>
          <w:sz w:val="26"/>
          <w:szCs w:val="26"/>
        </w:rPr>
        <w:t>La richiesta di sdoganamento in mare, inoltrata, via posta</w:t>
      </w:r>
      <w:r w:rsidRPr="002615AC">
        <w:rPr>
          <w:color w:val="000000"/>
          <w:sz w:val="26"/>
          <w:szCs w:val="26"/>
        </w:rPr>
        <w:t xml:space="preserve"> elettronica a</w:t>
      </w:r>
    </w:p>
    <w:p w:rsidR="003B12E9" w:rsidRPr="002615AC" w:rsidRDefault="003B12E9" w:rsidP="003B12E9">
      <w:pPr>
        <w:autoSpaceDE w:val="0"/>
        <w:autoSpaceDN w:val="0"/>
        <w:adjustRightInd w:val="0"/>
        <w:spacing w:line="276" w:lineRule="auto"/>
        <w:rPr>
          <w:color w:val="0000FF"/>
          <w:sz w:val="26"/>
          <w:szCs w:val="26"/>
          <w:u w:val="single"/>
        </w:rPr>
      </w:pPr>
      <w:r w:rsidRPr="002615AC">
        <w:rPr>
          <w:color w:val="000000"/>
          <w:sz w:val="26"/>
          <w:szCs w:val="26"/>
        </w:rPr>
        <w:t xml:space="preserve"> </w:t>
      </w:r>
      <w:r w:rsidRPr="002615AC">
        <w:rPr>
          <w:color w:val="0000FF"/>
          <w:sz w:val="26"/>
          <w:szCs w:val="26"/>
          <w:u w:val="single"/>
        </w:rPr>
        <w:t>xxxxxxxxxx@adm.gov.it</w:t>
      </w:r>
      <w:r w:rsidR="007C5DFA" w:rsidRPr="002615AC">
        <w:rPr>
          <w:b/>
          <w:bCs/>
          <w:sz w:val="26"/>
          <w:szCs w:val="26"/>
          <w:vertAlign w:val="superscript"/>
        </w:rPr>
        <w:t>[</w:t>
      </w:r>
      <w:r w:rsidR="007C5DFA" w:rsidRPr="002615AC">
        <w:rPr>
          <w:rStyle w:val="Rimandonotaapidipagina"/>
          <w:b/>
          <w:bCs/>
          <w:sz w:val="26"/>
          <w:szCs w:val="26"/>
        </w:rPr>
        <w:footnoteReference w:id="6"/>
      </w:r>
      <w:r w:rsidR="007C5DFA" w:rsidRPr="002615AC">
        <w:rPr>
          <w:b/>
          <w:bCs/>
          <w:sz w:val="26"/>
          <w:szCs w:val="26"/>
          <w:vertAlign w:val="superscript"/>
        </w:rPr>
        <w:t>]</w:t>
      </w:r>
      <w:r w:rsidRPr="002615AC">
        <w:rPr>
          <w:color w:val="0000FF"/>
          <w:sz w:val="26"/>
          <w:szCs w:val="26"/>
          <w:u w:val="single"/>
        </w:rPr>
        <w:t xml:space="preserve">  </w:t>
      </w:r>
    </w:p>
    <w:p w:rsidR="003B12E9" w:rsidRPr="002615AC" w:rsidRDefault="003B12E9" w:rsidP="003B12E9">
      <w:pPr>
        <w:autoSpaceDE w:val="0"/>
        <w:autoSpaceDN w:val="0"/>
        <w:adjustRightInd w:val="0"/>
        <w:spacing w:line="276" w:lineRule="auto"/>
        <w:rPr>
          <w:color w:val="0000FF"/>
          <w:sz w:val="26"/>
          <w:szCs w:val="26"/>
          <w:u w:val="single"/>
        </w:rPr>
      </w:pPr>
    </w:p>
    <w:p w:rsidR="003B12E9" w:rsidRPr="002615AC" w:rsidRDefault="003B12E9" w:rsidP="003B12E9">
      <w:pPr>
        <w:autoSpaceDE w:val="0"/>
        <w:autoSpaceDN w:val="0"/>
        <w:adjustRightInd w:val="0"/>
        <w:spacing w:line="276" w:lineRule="auto"/>
        <w:rPr>
          <w:color w:val="000000"/>
          <w:sz w:val="26"/>
          <w:szCs w:val="26"/>
        </w:rPr>
      </w:pPr>
      <w:r w:rsidRPr="002615AC">
        <w:rPr>
          <w:color w:val="000000"/>
          <w:sz w:val="26"/>
          <w:szCs w:val="26"/>
        </w:rPr>
        <w:t xml:space="preserve">deve </w:t>
      </w:r>
      <w:r w:rsidRPr="002615AC">
        <w:rPr>
          <w:b/>
          <w:color w:val="000000"/>
          <w:sz w:val="26"/>
          <w:szCs w:val="26"/>
        </w:rPr>
        <w:t>obbligatoriamente</w:t>
      </w:r>
      <w:r w:rsidRPr="002615AC">
        <w:rPr>
          <w:color w:val="000000"/>
          <w:sz w:val="26"/>
          <w:szCs w:val="26"/>
        </w:rPr>
        <w:t xml:space="preserve"> contenere:</w:t>
      </w:r>
    </w:p>
    <w:p w:rsidR="003B12E9" w:rsidRPr="002615AC" w:rsidRDefault="003B12E9" w:rsidP="003B12E9">
      <w:pPr>
        <w:numPr>
          <w:ilvl w:val="0"/>
          <w:numId w:val="6"/>
        </w:numPr>
        <w:autoSpaceDE w:val="0"/>
        <w:autoSpaceDN w:val="0"/>
        <w:adjustRightInd w:val="0"/>
        <w:spacing w:line="276" w:lineRule="auto"/>
        <w:rPr>
          <w:color w:val="000000"/>
          <w:sz w:val="26"/>
          <w:szCs w:val="26"/>
        </w:rPr>
      </w:pPr>
      <w:r w:rsidRPr="002615AC">
        <w:rPr>
          <w:color w:val="000000"/>
          <w:sz w:val="26"/>
          <w:szCs w:val="26"/>
          <w:u w:val="single"/>
        </w:rPr>
        <w:t>nel campo oggetto</w:t>
      </w:r>
      <w:r w:rsidRPr="002615AC">
        <w:rPr>
          <w:color w:val="000000"/>
          <w:sz w:val="26"/>
          <w:szCs w:val="26"/>
        </w:rPr>
        <w:t xml:space="preserve">: “SDOGANAMENTO IN MARE: richiesta attivazione procedura - </w:t>
      </w:r>
      <w:r w:rsidRPr="002615AC">
        <w:rPr>
          <w:rFonts w:eastAsia="Calibri"/>
          <w:color w:val="000000"/>
          <w:sz w:val="26"/>
          <w:szCs w:val="26"/>
        </w:rPr>
        <w:t>MMA n. (n. del manifesto comunicato dal sistema AIDA)</w:t>
      </w:r>
      <w:r w:rsidRPr="002615AC">
        <w:rPr>
          <w:color w:val="000000"/>
          <w:sz w:val="26"/>
          <w:szCs w:val="26"/>
        </w:rPr>
        <w:t>”.</w:t>
      </w:r>
    </w:p>
    <w:p w:rsidR="003B12E9" w:rsidRPr="002615AC" w:rsidRDefault="003B12E9" w:rsidP="003B12E9">
      <w:pPr>
        <w:numPr>
          <w:ilvl w:val="0"/>
          <w:numId w:val="6"/>
        </w:numPr>
        <w:autoSpaceDE w:val="0"/>
        <w:autoSpaceDN w:val="0"/>
        <w:adjustRightInd w:val="0"/>
        <w:spacing w:line="276" w:lineRule="auto"/>
        <w:rPr>
          <w:rFonts w:eastAsia="Calibri"/>
          <w:color w:val="000000"/>
          <w:sz w:val="26"/>
          <w:szCs w:val="26"/>
        </w:rPr>
      </w:pPr>
      <w:r w:rsidRPr="002615AC">
        <w:rPr>
          <w:rFonts w:eastAsia="Calibri"/>
          <w:color w:val="000000"/>
          <w:sz w:val="26"/>
          <w:szCs w:val="26"/>
          <w:u w:val="single"/>
        </w:rPr>
        <w:t>nel corpo dell’e-mail</w:t>
      </w:r>
      <w:r w:rsidRPr="002615AC">
        <w:rPr>
          <w:rFonts w:eastAsia="Calibri"/>
          <w:color w:val="000000"/>
          <w:sz w:val="26"/>
          <w:szCs w:val="26"/>
        </w:rPr>
        <w:t xml:space="preserve">: </w:t>
      </w:r>
    </w:p>
    <w:p w:rsidR="003B12E9" w:rsidRPr="002615AC" w:rsidRDefault="003B12E9" w:rsidP="003B12E9">
      <w:pPr>
        <w:numPr>
          <w:ilvl w:val="0"/>
          <w:numId w:val="9"/>
        </w:numPr>
        <w:autoSpaceDE w:val="0"/>
        <w:autoSpaceDN w:val="0"/>
        <w:adjustRightInd w:val="0"/>
        <w:spacing w:line="276" w:lineRule="auto"/>
        <w:rPr>
          <w:rFonts w:eastAsia="Calibri"/>
          <w:color w:val="000000"/>
          <w:sz w:val="26"/>
          <w:szCs w:val="26"/>
        </w:rPr>
      </w:pPr>
      <w:r w:rsidRPr="002615AC">
        <w:rPr>
          <w:rFonts w:eastAsia="Calibri"/>
          <w:color w:val="000000"/>
          <w:sz w:val="26"/>
          <w:szCs w:val="26"/>
        </w:rPr>
        <w:t>MMA n. (n. del manifesto comunicato dal sistema AIDA)</w:t>
      </w:r>
    </w:p>
    <w:p w:rsidR="003B12E9" w:rsidRPr="002615AC" w:rsidRDefault="003B12E9" w:rsidP="003B12E9">
      <w:pPr>
        <w:numPr>
          <w:ilvl w:val="0"/>
          <w:numId w:val="9"/>
        </w:numPr>
        <w:autoSpaceDE w:val="0"/>
        <w:autoSpaceDN w:val="0"/>
        <w:adjustRightInd w:val="0"/>
        <w:spacing w:line="276" w:lineRule="auto"/>
        <w:rPr>
          <w:rFonts w:eastAsia="Calibri"/>
          <w:color w:val="000000"/>
          <w:sz w:val="26"/>
          <w:szCs w:val="26"/>
        </w:rPr>
      </w:pPr>
      <w:r w:rsidRPr="002615AC">
        <w:rPr>
          <w:rFonts w:eastAsia="Calibri"/>
          <w:color w:val="000000"/>
          <w:sz w:val="26"/>
          <w:szCs w:val="26"/>
        </w:rPr>
        <w:t>data registrazione del manifesto “gg/mm/</w:t>
      </w:r>
      <w:proofErr w:type="spellStart"/>
      <w:r w:rsidRPr="002615AC">
        <w:rPr>
          <w:rFonts w:eastAsia="Calibri"/>
          <w:color w:val="000000"/>
          <w:sz w:val="26"/>
          <w:szCs w:val="26"/>
        </w:rPr>
        <w:t>aaaa</w:t>
      </w:r>
      <w:proofErr w:type="spellEnd"/>
      <w:r w:rsidRPr="002615AC">
        <w:rPr>
          <w:rFonts w:eastAsia="Calibri"/>
          <w:color w:val="000000"/>
          <w:sz w:val="26"/>
          <w:szCs w:val="26"/>
        </w:rPr>
        <w:t>”,</w:t>
      </w:r>
    </w:p>
    <w:p w:rsidR="003B12E9" w:rsidRPr="002615AC" w:rsidRDefault="003B12E9" w:rsidP="003B12E9">
      <w:pPr>
        <w:numPr>
          <w:ilvl w:val="0"/>
          <w:numId w:val="9"/>
        </w:numPr>
        <w:autoSpaceDE w:val="0"/>
        <w:autoSpaceDN w:val="0"/>
        <w:adjustRightInd w:val="0"/>
        <w:spacing w:line="276" w:lineRule="auto"/>
        <w:rPr>
          <w:rFonts w:eastAsia="Calibri"/>
          <w:color w:val="000000"/>
          <w:sz w:val="26"/>
          <w:szCs w:val="26"/>
        </w:rPr>
      </w:pPr>
      <w:r w:rsidRPr="002615AC">
        <w:rPr>
          <w:rFonts w:eastAsia="Calibri"/>
          <w:color w:val="000000"/>
          <w:sz w:val="26"/>
          <w:szCs w:val="26"/>
        </w:rPr>
        <w:t>presentato da: (Generalità del Responsabile del manifesto),</w:t>
      </w:r>
    </w:p>
    <w:p w:rsidR="003B12E9" w:rsidRPr="002615AC" w:rsidRDefault="003B12E9" w:rsidP="003B12E9">
      <w:pPr>
        <w:numPr>
          <w:ilvl w:val="0"/>
          <w:numId w:val="9"/>
        </w:numPr>
        <w:autoSpaceDE w:val="0"/>
        <w:autoSpaceDN w:val="0"/>
        <w:adjustRightInd w:val="0"/>
        <w:spacing w:line="276" w:lineRule="auto"/>
        <w:rPr>
          <w:rFonts w:eastAsia="Calibri"/>
          <w:color w:val="000000"/>
          <w:sz w:val="26"/>
          <w:szCs w:val="26"/>
        </w:rPr>
      </w:pPr>
      <w:r w:rsidRPr="002615AC">
        <w:rPr>
          <w:rFonts w:eastAsia="Calibri"/>
          <w:color w:val="000000"/>
          <w:sz w:val="26"/>
          <w:szCs w:val="26"/>
        </w:rPr>
        <w:t>codice IMO – denominazione nave, oltre ad ogni altra utile informazione per identificare la nave in caso di assenza o impossibilità di verifica del codice IMO (es. MMSI o IRCS),</w:t>
      </w:r>
    </w:p>
    <w:p w:rsidR="003B12E9" w:rsidRPr="002615AC" w:rsidRDefault="003B12E9" w:rsidP="003B12E9">
      <w:pPr>
        <w:numPr>
          <w:ilvl w:val="0"/>
          <w:numId w:val="9"/>
        </w:numPr>
        <w:autoSpaceDE w:val="0"/>
        <w:autoSpaceDN w:val="0"/>
        <w:adjustRightInd w:val="0"/>
        <w:spacing w:line="276" w:lineRule="auto"/>
        <w:rPr>
          <w:rFonts w:eastAsia="Calibri"/>
          <w:color w:val="000000"/>
          <w:sz w:val="26"/>
          <w:szCs w:val="26"/>
        </w:rPr>
      </w:pPr>
      <w:r w:rsidRPr="002615AC">
        <w:rPr>
          <w:rFonts w:eastAsia="Calibri"/>
          <w:color w:val="000000"/>
          <w:sz w:val="26"/>
          <w:szCs w:val="26"/>
        </w:rPr>
        <w:t>arrivo previsto “gg/mm/</w:t>
      </w:r>
      <w:proofErr w:type="spellStart"/>
      <w:r w:rsidRPr="002615AC">
        <w:rPr>
          <w:rFonts w:eastAsia="Calibri"/>
          <w:color w:val="000000"/>
          <w:sz w:val="26"/>
          <w:szCs w:val="26"/>
        </w:rPr>
        <w:t>aaaa</w:t>
      </w:r>
      <w:proofErr w:type="spellEnd"/>
      <w:r w:rsidRPr="002615AC">
        <w:rPr>
          <w:rFonts w:eastAsia="Calibri"/>
          <w:color w:val="000000"/>
          <w:sz w:val="26"/>
          <w:szCs w:val="26"/>
        </w:rPr>
        <w:t>”,</w:t>
      </w:r>
    </w:p>
    <w:p w:rsidR="003B12E9" w:rsidRPr="002615AC" w:rsidRDefault="003B12E9" w:rsidP="003B12E9">
      <w:pPr>
        <w:numPr>
          <w:ilvl w:val="0"/>
          <w:numId w:val="9"/>
        </w:numPr>
        <w:autoSpaceDE w:val="0"/>
        <w:autoSpaceDN w:val="0"/>
        <w:adjustRightInd w:val="0"/>
        <w:spacing w:line="276" w:lineRule="auto"/>
        <w:rPr>
          <w:rFonts w:eastAsia="Calibri"/>
          <w:color w:val="000000"/>
          <w:sz w:val="26"/>
          <w:szCs w:val="26"/>
        </w:rPr>
      </w:pPr>
      <w:r w:rsidRPr="002615AC">
        <w:rPr>
          <w:rFonts w:eastAsia="Calibri"/>
          <w:color w:val="000000"/>
          <w:sz w:val="26"/>
          <w:szCs w:val="26"/>
        </w:rPr>
        <w:t xml:space="preserve">il piano di navigazione di massima che effettua la nave fino al suo arrivo in porto </w:t>
      </w:r>
      <w:r w:rsidRPr="002615AC">
        <w:rPr>
          <w:rFonts w:eastAsia="Calibri"/>
          <w:b/>
          <w:color w:val="000000"/>
          <w:sz w:val="26"/>
          <w:szCs w:val="26"/>
        </w:rPr>
        <w:t>solo per viaggi superiori alle 12 ore e provenienti da porti NON italiani.</w:t>
      </w:r>
    </w:p>
    <w:p w:rsidR="003B12E9" w:rsidRPr="002615AC" w:rsidRDefault="003B12E9" w:rsidP="003B12E9">
      <w:pPr>
        <w:numPr>
          <w:ilvl w:val="0"/>
          <w:numId w:val="9"/>
        </w:numPr>
        <w:autoSpaceDE w:val="0"/>
        <w:autoSpaceDN w:val="0"/>
        <w:adjustRightInd w:val="0"/>
        <w:spacing w:line="276" w:lineRule="auto"/>
        <w:rPr>
          <w:rFonts w:eastAsia="Calibri"/>
          <w:color w:val="000000"/>
          <w:sz w:val="26"/>
          <w:szCs w:val="26"/>
        </w:rPr>
      </w:pPr>
      <w:r w:rsidRPr="002615AC">
        <w:rPr>
          <w:rFonts w:eastAsia="Calibri"/>
          <w:color w:val="000000"/>
          <w:sz w:val="26"/>
          <w:szCs w:val="26"/>
        </w:rPr>
        <w:t>il numero telefonico satellitare dell’unità.</w:t>
      </w:r>
    </w:p>
    <w:p w:rsidR="003B12E9" w:rsidRPr="002615AC" w:rsidRDefault="003B12E9" w:rsidP="003B12E9">
      <w:pPr>
        <w:pStyle w:val="Paragrafoelenco"/>
        <w:autoSpaceDE w:val="0"/>
        <w:autoSpaceDN w:val="0"/>
        <w:adjustRightInd w:val="0"/>
        <w:spacing w:line="276" w:lineRule="auto"/>
        <w:ind w:left="1506"/>
        <w:jc w:val="both"/>
        <w:rPr>
          <w:rFonts w:ascii="Garamond" w:hAnsi="Garamond"/>
          <w:color w:val="000000"/>
          <w:sz w:val="26"/>
          <w:szCs w:val="26"/>
        </w:rPr>
      </w:pPr>
    </w:p>
    <w:p w:rsidR="003B12E9" w:rsidRPr="002615AC" w:rsidRDefault="004C6442" w:rsidP="003B12E9">
      <w:pPr>
        <w:pStyle w:val="Paragrafoelenco"/>
        <w:numPr>
          <w:ilvl w:val="0"/>
          <w:numId w:val="10"/>
        </w:numPr>
        <w:autoSpaceDE w:val="0"/>
        <w:autoSpaceDN w:val="0"/>
        <w:adjustRightInd w:val="0"/>
        <w:spacing w:line="276" w:lineRule="auto"/>
        <w:jc w:val="both"/>
        <w:rPr>
          <w:rFonts w:ascii="Garamond" w:hAnsi="Garamond"/>
          <w:color w:val="000000"/>
          <w:sz w:val="26"/>
          <w:szCs w:val="26"/>
        </w:rPr>
      </w:pPr>
      <w:r w:rsidRPr="002615AC">
        <w:rPr>
          <w:rFonts w:ascii="Garamond" w:hAnsi="Garamond"/>
          <w:sz w:val="26"/>
          <w:szCs w:val="26"/>
        </w:rPr>
        <w:t>L’</w:t>
      </w:r>
      <w:r w:rsidR="003B12E9" w:rsidRPr="002615AC">
        <w:rPr>
          <w:rFonts w:ascii="Garamond" w:hAnsi="Garamond"/>
          <w:sz w:val="26"/>
          <w:szCs w:val="26"/>
        </w:rPr>
        <w:t>ufficio XXXXXXXXXXX valutata la richiesta,  se nulla osta,   la inoltra alla Capitaneria</w:t>
      </w:r>
      <w:r w:rsidR="003B12E9" w:rsidRPr="002615AC">
        <w:rPr>
          <w:rFonts w:ascii="Garamond" w:hAnsi="Garamond"/>
          <w:color w:val="000000"/>
          <w:sz w:val="26"/>
          <w:szCs w:val="26"/>
        </w:rPr>
        <w:t xml:space="preserve"> di Porto (</w:t>
      </w:r>
      <w:hyperlink r:id="rId8" w:history="1">
        <w:r w:rsidR="003B12E9" w:rsidRPr="002615AC">
          <w:rPr>
            <w:rStyle w:val="Collegamentoipertestuale"/>
            <w:rFonts w:eastAsia="Times New Roman"/>
            <w:sz w:val="26"/>
            <w:szCs w:val="26"/>
          </w:rPr>
          <w:t>xxxxxxxxxxxxxxxxx@mit.gov.it</w:t>
        </w:r>
      </w:hyperlink>
      <w:r w:rsidR="007C5DFA" w:rsidRPr="002615AC">
        <w:rPr>
          <w:b/>
          <w:bCs/>
          <w:sz w:val="26"/>
          <w:szCs w:val="26"/>
          <w:vertAlign w:val="superscript"/>
        </w:rPr>
        <w:t>[</w:t>
      </w:r>
      <w:r w:rsidR="007C5DFA" w:rsidRPr="002615AC">
        <w:rPr>
          <w:rStyle w:val="Rimandonotaapidipagina"/>
          <w:b/>
          <w:bCs/>
          <w:sz w:val="26"/>
          <w:szCs w:val="26"/>
        </w:rPr>
        <w:footnoteReference w:id="7"/>
      </w:r>
      <w:r w:rsidR="007C5DFA" w:rsidRPr="002615AC">
        <w:rPr>
          <w:b/>
          <w:bCs/>
          <w:sz w:val="26"/>
          <w:szCs w:val="26"/>
          <w:vertAlign w:val="superscript"/>
        </w:rPr>
        <w:t>]</w:t>
      </w:r>
      <w:r w:rsidR="003B12E9" w:rsidRPr="002615AC">
        <w:rPr>
          <w:rFonts w:ascii="Garamond" w:hAnsi="Garamond"/>
          <w:color w:val="000000"/>
          <w:sz w:val="26"/>
          <w:szCs w:val="26"/>
        </w:rPr>
        <w:t>) e per conoscenza al richiedente, indicando nella mail  il referente  da contattare in caso di necessità;</w:t>
      </w:r>
    </w:p>
    <w:p w:rsidR="003B12E9" w:rsidRPr="002615AC" w:rsidRDefault="003B12E9" w:rsidP="003B12E9">
      <w:pPr>
        <w:pStyle w:val="Paragrafoelenco"/>
        <w:autoSpaceDE w:val="0"/>
        <w:autoSpaceDN w:val="0"/>
        <w:adjustRightInd w:val="0"/>
        <w:spacing w:line="276" w:lineRule="auto"/>
        <w:ind w:left="0" w:firstLine="426"/>
        <w:jc w:val="both"/>
        <w:rPr>
          <w:rFonts w:ascii="Garamond" w:eastAsia="Times New Roman" w:hAnsi="Garamond"/>
          <w:color w:val="000000"/>
          <w:sz w:val="26"/>
          <w:szCs w:val="26"/>
        </w:rPr>
      </w:pPr>
      <w:r w:rsidRPr="002615AC">
        <w:rPr>
          <w:rFonts w:ascii="Garamond" w:eastAsia="Times New Roman" w:hAnsi="Garamond"/>
          <w:color w:val="000000"/>
          <w:sz w:val="26"/>
          <w:szCs w:val="26"/>
        </w:rPr>
        <w:lastRenderedPageBreak/>
        <w:t>in caso di motivi ostativi, respinge la richiesta dandone notizia al richiedente.</w:t>
      </w:r>
    </w:p>
    <w:p w:rsidR="003B12E9" w:rsidRPr="002615AC" w:rsidRDefault="004C6442" w:rsidP="003B12E9">
      <w:pPr>
        <w:widowControl w:val="0"/>
        <w:numPr>
          <w:ilvl w:val="0"/>
          <w:numId w:val="10"/>
        </w:numPr>
        <w:shd w:val="clear" w:color="auto" w:fill="FFFFFF"/>
        <w:tabs>
          <w:tab w:val="left" w:pos="426"/>
        </w:tabs>
        <w:autoSpaceDE w:val="0"/>
        <w:autoSpaceDN w:val="0"/>
        <w:adjustRightInd w:val="0"/>
        <w:spacing w:before="120" w:line="276" w:lineRule="auto"/>
        <w:jc w:val="left"/>
        <w:rPr>
          <w:color w:val="000000"/>
          <w:spacing w:val="-3"/>
          <w:sz w:val="26"/>
          <w:szCs w:val="26"/>
        </w:rPr>
      </w:pPr>
      <w:r w:rsidRPr="002615AC">
        <w:rPr>
          <w:color w:val="000000"/>
          <w:spacing w:val="10"/>
          <w:sz w:val="26"/>
          <w:szCs w:val="26"/>
        </w:rPr>
        <w:t>Ricevuta l’e-mail dall’</w:t>
      </w:r>
      <w:r w:rsidR="003B12E9" w:rsidRPr="002615AC">
        <w:rPr>
          <w:color w:val="000000"/>
          <w:spacing w:val="10"/>
          <w:sz w:val="26"/>
          <w:szCs w:val="26"/>
        </w:rPr>
        <w:t xml:space="preserve">ufficio doganale, la </w:t>
      </w:r>
      <w:r w:rsidR="003B12E9" w:rsidRPr="002615AC">
        <w:rPr>
          <w:i/>
          <w:iCs/>
          <w:color w:val="000000"/>
          <w:spacing w:val="10"/>
          <w:sz w:val="26"/>
          <w:szCs w:val="26"/>
        </w:rPr>
        <w:t xml:space="preserve">Capitaneria </w:t>
      </w:r>
      <w:r w:rsidR="003B12E9" w:rsidRPr="002615AC">
        <w:rPr>
          <w:color w:val="000000"/>
          <w:spacing w:val="10"/>
          <w:sz w:val="26"/>
          <w:szCs w:val="26"/>
        </w:rPr>
        <w:t xml:space="preserve">di Porto avvia le </w:t>
      </w:r>
      <w:r w:rsidR="003B12E9" w:rsidRPr="002615AC">
        <w:rPr>
          <w:color w:val="000000"/>
          <w:spacing w:val="1"/>
          <w:sz w:val="26"/>
          <w:szCs w:val="26"/>
        </w:rPr>
        <w:t xml:space="preserve">procedure per il </w:t>
      </w:r>
      <w:r w:rsidR="003B12E9" w:rsidRPr="002615AC">
        <w:rPr>
          <w:i/>
          <w:iCs/>
          <w:color w:val="000000"/>
          <w:spacing w:val="1"/>
          <w:sz w:val="26"/>
          <w:szCs w:val="26"/>
        </w:rPr>
        <w:t xml:space="preserve">monitoraggio </w:t>
      </w:r>
      <w:r w:rsidR="003B12E9" w:rsidRPr="002615AC">
        <w:rPr>
          <w:color w:val="000000"/>
          <w:spacing w:val="1"/>
          <w:sz w:val="26"/>
          <w:szCs w:val="26"/>
        </w:rPr>
        <w:t xml:space="preserve">della nave comunicando </w:t>
      </w:r>
      <w:r w:rsidRPr="002615AC">
        <w:rPr>
          <w:color w:val="000000"/>
          <w:spacing w:val="1"/>
          <w:sz w:val="26"/>
          <w:szCs w:val="26"/>
        </w:rPr>
        <w:t>“</w:t>
      </w:r>
      <w:r w:rsidR="003B12E9" w:rsidRPr="002615AC">
        <w:rPr>
          <w:color w:val="000000"/>
          <w:spacing w:val="1"/>
          <w:sz w:val="26"/>
          <w:szCs w:val="26"/>
        </w:rPr>
        <w:t>l</w:t>
      </w:r>
      <w:r w:rsidRPr="002615AC">
        <w:rPr>
          <w:i/>
          <w:iCs/>
          <w:color w:val="000000"/>
          <w:spacing w:val="1"/>
          <w:sz w:val="26"/>
          <w:szCs w:val="26"/>
        </w:rPr>
        <w:t>’</w:t>
      </w:r>
      <w:r w:rsidR="003B12E9" w:rsidRPr="002615AC">
        <w:rPr>
          <w:i/>
          <w:iCs/>
          <w:color w:val="000000"/>
          <w:spacing w:val="1"/>
          <w:sz w:val="26"/>
          <w:szCs w:val="26"/>
        </w:rPr>
        <w:t>inizio del monitoraggio</w:t>
      </w:r>
      <w:r w:rsidRPr="002615AC">
        <w:rPr>
          <w:i/>
          <w:iCs/>
          <w:color w:val="000000"/>
          <w:spacing w:val="1"/>
          <w:sz w:val="26"/>
          <w:szCs w:val="26"/>
        </w:rPr>
        <w:t>”</w:t>
      </w:r>
      <w:r w:rsidR="003B12E9" w:rsidRPr="002615AC">
        <w:rPr>
          <w:i/>
          <w:iCs/>
          <w:color w:val="000000"/>
          <w:spacing w:val="1"/>
          <w:sz w:val="26"/>
          <w:szCs w:val="26"/>
        </w:rPr>
        <w:t xml:space="preserve"> </w:t>
      </w:r>
      <w:r w:rsidR="00EC56C6" w:rsidRPr="002615AC">
        <w:rPr>
          <w:color w:val="000000"/>
          <w:spacing w:val="1"/>
          <w:sz w:val="26"/>
          <w:szCs w:val="26"/>
        </w:rPr>
        <w:t>mediante mail all’</w:t>
      </w:r>
      <w:r w:rsidR="003B12E9" w:rsidRPr="002615AC">
        <w:rPr>
          <w:color w:val="000000"/>
          <w:spacing w:val="1"/>
          <w:sz w:val="26"/>
          <w:szCs w:val="26"/>
        </w:rPr>
        <w:t>Ufficio e al richiedente.</w:t>
      </w:r>
    </w:p>
    <w:p w:rsidR="003B12E9" w:rsidRPr="002615AC" w:rsidRDefault="004C6442" w:rsidP="003B12E9">
      <w:pPr>
        <w:widowControl w:val="0"/>
        <w:numPr>
          <w:ilvl w:val="0"/>
          <w:numId w:val="10"/>
        </w:numPr>
        <w:shd w:val="clear" w:color="auto" w:fill="FFFFFF"/>
        <w:tabs>
          <w:tab w:val="left" w:pos="426"/>
        </w:tabs>
        <w:autoSpaceDE w:val="0"/>
        <w:autoSpaceDN w:val="0"/>
        <w:adjustRightInd w:val="0"/>
        <w:spacing w:before="130" w:line="276" w:lineRule="auto"/>
        <w:rPr>
          <w:color w:val="000000"/>
          <w:spacing w:val="-7"/>
          <w:sz w:val="26"/>
          <w:szCs w:val="26"/>
        </w:rPr>
      </w:pPr>
      <w:r w:rsidRPr="002615AC">
        <w:rPr>
          <w:color w:val="000000"/>
          <w:spacing w:val="6"/>
          <w:sz w:val="26"/>
          <w:szCs w:val="26"/>
        </w:rPr>
        <w:t>L’</w:t>
      </w:r>
      <w:r w:rsidR="003B12E9" w:rsidRPr="002615AC">
        <w:rPr>
          <w:color w:val="000000"/>
          <w:spacing w:val="6"/>
          <w:sz w:val="26"/>
          <w:szCs w:val="26"/>
        </w:rPr>
        <w:t xml:space="preserve">ufficio doganale autorizza la convalida del </w:t>
      </w:r>
      <w:r w:rsidR="003B12E9" w:rsidRPr="002615AC">
        <w:rPr>
          <w:i/>
          <w:iCs/>
          <w:color w:val="000000"/>
          <w:spacing w:val="6"/>
          <w:sz w:val="26"/>
          <w:szCs w:val="26"/>
        </w:rPr>
        <w:t xml:space="preserve">MMA </w:t>
      </w:r>
      <w:r w:rsidR="003B12E9" w:rsidRPr="002615AC">
        <w:rPr>
          <w:color w:val="000000"/>
          <w:spacing w:val="6"/>
          <w:sz w:val="26"/>
          <w:szCs w:val="26"/>
        </w:rPr>
        <w:t xml:space="preserve">sul sistema informatico </w:t>
      </w:r>
      <w:r w:rsidR="003B12E9" w:rsidRPr="002615AC">
        <w:rPr>
          <w:color w:val="000000"/>
          <w:spacing w:val="4"/>
          <w:sz w:val="26"/>
          <w:szCs w:val="26"/>
        </w:rPr>
        <w:t>doganale AIDA</w:t>
      </w:r>
      <w:r w:rsidR="0042456B" w:rsidRPr="002615AC">
        <w:rPr>
          <w:b/>
          <w:bCs/>
          <w:sz w:val="26"/>
          <w:szCs w:val="26"/>
          <w:vertAlign w:val="superscript"/>
        </w:rPr>
        <w:t>[</w:t>
      </w:r>
      <w:r w:rsidR="0042456B" w:rsidRPr="002615AC">
        <w:rPr>
          <w:rStyle w:val="Rimandonotaapidipagina"/>
          <w:b/>
          <w:bCs/>
          <w:sz w:val="26"/>
          <w:szCs w:val="26"/>
        </w:rPr>
        <w:footnoteReference w:id="8"/>
      </w:r>
      <w:r w:rsidR="0042456B" w:rsidRPr="002615AC">
        <w:rPr>
          <w:b/>
          <w:bCs/>
          <w:sz w:val="26"/>
          <w:szCs w:val="26"/>
          <w:vertAlign w:val="superscript"/>
        </w:rPr>
        <w:t>]</w:t>
      </w:r>
      <w:r w:rsidR="003B12E9" w:rsidRPr="002615AC">
        <w:rPr>
          <w:color w:val="000000"/>
          <w:spacing w:val="4"/>
          <w:sz w:val="26"/>
          <w:szCs w:val="26"/>
        </w:rPr>
        <w:t xml:space="preserve">, dandone comunicazione al responsabile del manifesto ed alla </w:t>
      </w:r>
      <w:r w:rsidR="003B12E9" w:rsidRPr="002615AC">
        <w:rPr>
          <w:i/>
          <w:iCs/>
          <w:color w:val="000000"/>
          <w:sz w:val="26"/>
          <w:szCs w:val="26"/>
        </w:rPr>
        <w:t xml:space="preserve">Capitaneria </w:t>
      </w:r>
      <w:r w:rsidR="003B12E9" w:rsidRPr="002615AC">
        <w:rPr>
          <w:color w:val="000000"/>
          <w:sz w:val="26"/>
          <w:szCs w:val="26"/>
        </w:rPr>
        <w:t>di Porto.</w:t>
      </w:r>
    </w:p>
    <w:p w:rsidR="003B12E9" w:rsidRPr="002615AC" w:rsidRDefault="003B12E9" w:rsidP="003B12E9">
      <w:pPr>
        <w:widowControl w:val="0"/>
        <w:numPr>
          <w:ilvl w:val="0"/>
          <w:numId w:val="10"/>
        </w:numPr>
        <w:shd w:val="clear" w:color="auto" w:fill="FFFFFF"/>
        <w:tabs>
          <w:tab w:val="left" w:pos="426"/>
        </w:tabs>
        <w:autoSpaceDE w:val="0"/>
        <w:autoSpaceDN w:val="0"/>
        <w:adjustRightInd w:val="0"/>
        <w:spacing w:before="130" w:line="276" w:lineRule="auto"/>
        <w:rPr>
          <w:color w:val="000000"/>
          <w:sz w:val="26"/>
          <w:szCs w:val="26"/>
        </w:rPr>
      </w:pPr>
      <w:r w:rsidRPr="002615AC">
        <w:rPr>
          <w:color w:val="000000"/>
          <w:sz w:val="26"/>
          <w:szCs w:val="26"/>
        </w:rPr>
        <w:t>Nel caso in cui, per qualsivoglia motivo, la Capitaneria di Porto non sia in condizioni di poter garantire il monitoraggio della nave, informa immediatamente l’ufficio doganale e il richiedente. Con tale comunicazione la specifica nave è esclusa dal beneficio dello sdoganamento in mare.</w:t>
      </w:r>
      <w:r w:rsidRPr="002615AC">
        <w:rPr>
          <w:color w:val="464646"/>
          <w:spacing w:val="-12"/>
          <w:sz w:val="26"/>
          <w:szCs w:val="26"/>
        </w:rPr>
        <w:t xml:space="preserve"> </w:t>
      </w:r>
    </w:p>
    <w:p w:rsidR="003B12E9" w:rsidRPr="002615AC" w:rsidRDefault="003B12E9" w:rsidP="003B12E9">
      <w:pPr>
        <w:widowControl w:val="0"/>
        <w:numPr>
          <w:ilvl w:val="0"/>
          <w:numId w:val="10"/>
        </w:numPr>
        <w:shd w:val="clear" w:color="auto" w:fill="FFFFFF"/>
        <w:tabs>
          <w:tab w:val="left" w:pos="426"/>
        </w:tabs>
        <w:autoSpaceDE w:val="0"/>
        <w:autoSpaceDN w:val="0"/>
        <w:adjustRightInd w:val="0"/>
        <w:spacing w:before="130" w:line="276" w:lineRule="auto"/>
        <w:rPr>
          <w:color w:val="000000"/>
          <w:sz w:val="26"/>
          <w:szCs w:val="26"/>
        </w:rPr>
      </w:pPr>
      <w:r w:rsidRPr="002615AC">
        <w:rPr>
          <w:color w:val="000000"/>
          <w:sz w:val="26"/>
          <w:szCs w:val="26"/>
        </w:rPr>
        <w:t>La Capitaneria di Porto controlla che la nave monitorata proceda direttamente verso il porto, comunicando eventuali variazioni di rotta e/o messaggi di allerta all’ufficio delle dogane, per le conseguenti valutazioni ed iniziative da intraprendere. Segnala altresì la “fine del monitoraggio”.</w:t>
      </w:r>
    </w:p>
    <w:p w:rsidR="003B12E9" w:rsidRPr="002615AC" w:rsidRDefault="003B12E9" w:rsidP="003B12E9">
      <w:pPr>
        <w:widowControl w:val="0"/>
        <w:numPr>
          <w:ilvl w:val="0"/>
          <w:numId w:val="10"/>
        </w:numPr>
        <w:shd w:val="clear" w:color="auto" w:fill="FFFFFF"/>
        <w:tabs>
          <w:tab w:val="left" w:pos="426"/>
        </w:tabs>
        <w:autoSpaceDE w:val="0"/>
        <w:autoSpaceDN w:val="0"/>
        <w:adjustRightInd w:val="0"/>
        <w:spacing w:before="130" w:line="276" w:lineRule="auto"/>
        <w:rPr>
          <w:color w:val="000000"/>
          <w:sz w:val="26"/>
          <w:szCs w:val="26"/>
        </w:rPr>
      </w:pPr>
      <w:r w:rsidRPr="002615AC">
        <w:rPr>
          <w:color w:val="000000"/>
          <w:sz w:val="26"/>
          <w:szCs w:val="26"/>
        </w:rPr>
        <w:t>L’eventuale variazione della rotta per causa di forza maggiore ovvero l’effettuazione di uno scalo imprevisto, per qualsivoglia motivo, sono immediatamente comunicate dall’armatore/agente marittimo all’Ufficio doganale e alla Capitaneria di Porto.</w:t>
      </w:r>
    </w:p>
    <w:p w:rsidR="003B12E9" w:rsidRPr="002615AC" w:rsidRDefault="003B12E9" w:rsidP="003B12E9">
      <w:pPr>
        <w:shd w:val="clear" w:color="auto" w:fill="FFFFFF"/>
        <w:spacing w:before="566" w:line="276" w:lineRule="auto"/>
        <w:ind w:left="14"/>
        <w:rPr>
          <w:color w:val="000000"/>
          <w:sz w:val="26"/>
          <w:szCs w:val="26"/>
        </w:rPr>
      </w:pPr>
      <w:r w:rsidRPr="002615AC">
        <w:rPr>
          <w:color w:val="000000"/>
          <w:sz w:val="26"/>
          <w:szCs w:val="26"/>
        </w:rPr>
        <w:t>E. PRESENTAZIONE DELLA DICHIARAZIONE</w:t>
      </w:r>
    </w:p>
    <w:p w:rsidR="003B12E9" w:rsidRPr="002615AC" w:rsidRDefault="003B12E9" w:rsidP="003B12E9">
      <w:pPr>
        <w:shd w:val="clear" w:color="auto" w:fill="FFFFFF"/>
        <w:spacing w:line="276" w:lineRule="auto"/>
        <w:ind w:left="14"/>
        <w:rPr>
          <w:color w:val="000000"/>
          <w:sz w:val="26"/>
          <w:szCs w:val="26"/>
        </w:rPr>
      </w:pPr>
    </w:p>
    <w:p w:rsidR="003B12E9" w:rsidRPr="002615AC" w:rsidRDefault="003B12E9" w:rsidP="003B12E9">
      <w:pPr>
        <w:shd w:val="clear" w:color="auto" w:fill="FFFFFF"/>
        <w:tabs>
          <w:tab w:val="left" w:pos="426"/>
        </w:tabs>
        <w:spacing w:before="120" w:line="276" w:lineRule="auto"/>
        <w:rPr>
          <w:sz w:val="26"/>
          <w:szCs w:val="26"/>
        </w:rPr>
      </w:pPr>
      <w:r w:rsidRPr="002615AC">
        <w:rPr>
          <w:color w:val="000000"/>
          <w:sz w:val="26"/>
          <w:szCs w:val="26"/>
        </w:rPr>
        <w:t xml:space="preserve">La dichiarazione telematica deve essere compilata e inviata secondo quanto stabilito dalla nota </w:t>
      </w:r>
      <w:r w:rsidRPr="002615AC">
        <w:rPr>
          <w:sz w:val="26"/>
          <w:szCs w:val="26"/>
        </w:rPr>
        <w:t>prot. n. 53187/RU del 05/05/2015</w:t>
      </w:r>
      <w:r w:rsidR="009774BB">
        <w:rPr>
          <w:sz w:val="26"/>
          <w:szCs w:val="26"/>
        </w:rPr>
        <w:t xml:space="preserve"> </w:t>
      </w:r>
      <w:r w:rsidR="009774BB" w:rsidRPr="00B7263B">
        <w:rPr>
          <w:rFonts w:cs="Times New Roman"/>
          <w:color w:val="000000"/>
          <w:spacing w:val="-4"/>
          <w:sz w:val="26"/>
          <w:szCs w:val="26"/>
        </w:rPr>
        <w:t>e successive modifiche e integrazioni</w:t>
      </w:r>
      <w:r w:rsidRPr="002615AC">
        <w:rPr>
          <w:sz w:val="26"/>
          <w:szCs w:val="26"/>
        </w:rPr>
        <w:t>.</w:t>
      </w:r>
    </w:p>
    <w:p w:rsidR="003B12E9" w:rsidRPr="002615AC" w:rsidRDefault="003B12E9" w:rsidP="003B12E9">
      <w:pPr>
        <w:widowControl w:val="0"/>
        <w:shd w:val="clear" w:color="auto" w:fill="FFFFFF"/>
        <w:tabs>
          <w:tab w:val="left" w:pos="426"/>
        </w:tabs>
        <w:autoSpaceDE w:val="0"/>
        <w:autoSpaceDN w:val="0"/>
        <w:adjustRightInd w:val="0"/>
        <w:spacing w:before="115" w:line="276" w:lineRule="auto"/>
        <w:rPr>
          <w:color w:val="464646"/>
          <w:sz w:val="26"/>
          <w:szCs w:val="26"/>
        </w:rPr>
      </w:pPr>
      <w:r w:rsidRPr="002615AC">
        <w:rPr>
          <w:sz w:val="26"/>
          <w:szCs w:val="26"/>
        </w:rPr>
        <w:t>La convalida delle dichiarazioni in procedura ordinaria avviene durante l’orario XX:XX – XX:XX</w:t>
      </w:r>
      <w:r w:rsidR="0042456B" w:rsidRPr="002615AC">
        <w:rPr>
          <w:b/>
          <w:bCs/>
          <w:sz w:val="26"/>
          <w:szCs w:val="26"/>
          <w:vertAlign w:val="superscript"/>
        </w:rPr>
        <w:t>[</w:t>
      </w:r>
      <w:r w:rsidR="0042456B" w:rsidRPr="002615AC">
        <w:rPr>
          <w:rStyle w:val="Rimandonotaapidipagina"/>
          <w:b/>
          <w:bCs/>
          <w:sz w:val="26"/>
          <w:szCs w:val="26"/>
        </w:rPr>
        <w:footnoteReference w:id="9"/>
      </w:r>
      <w:r w:rsidR="0042456B" w:rsidRPr="002615AC">
        <w:rPr>
          <w:b/>
          <w:bCs/>
          <w:sz w:val="26"/>
          <w:szCs w:val="26"/>
          <w:vertAlign w:val="superscript"/>
        </w:rPr>
        <w:t>]</w:t>
      </w:r>
      <w:r w:rsidRPr="002615AC">
        <w:rPr>
          <w:sz w:val="26"/>
          <w:szCs w:val="26"/>
        </w:rPr>
        <w:t>. Eventuali richieste di autorizzazione ad operare fuori dall'orario indicato saranno valutate caso per caso.</w:t>
      </w:r>
    </w:p>
    <w:p w:rsidR="003B12E9" w:rsidRPr="002615AC" w:rsidRDefault="003B12E9" w:rsidP="003B12E9">
      <w:pPr>
        <w:widowControl w:val="0"/>
        <w:shd w:val="clear" w:color="auto" w:fill="FFFFFF"/>
        <w:tabs>
          <w:tab w:val="left" w:pos="250"/>
        </w:tabs>
        <w:autoSpaceDE w:val="0"/>
        <w:autoSpaceDN w:val="0"/>
        <w:adjustRightInd w:val="0"/>
        <w:spacing w:before="144" w:line="276" w:lineRule="auto"/>
        <w:rPr>
          <w:sz w:val="26"/>
          <w:szCs w:val="26"/>
        </w:rPr>
      </w:pPr>
      <w:r w:rsidRPr="002615AC">
        <w:rPr>
          <w:sz w:val="26"/>
          <w:szCs w:val="26"/>
        </w:rPr>
        <w:t>Le merci svincolate possono essere avviate direttamente all’uscita dagli spazi doganali mentre quelle da sottoporre a controllo documentale attendono l’esecuzione del controllo.</w:t>
      </w:r>
    </w:p>
    <w:p w:rsidR="003B12E9" w:rsidRPr="002615AC" w:rsidRDefault="003B12E9" w:rsidP="003B12E9">
      <w:pPr>
        <w:widowControl w:val="0"/>
        <w:shd w:val="clear" w:color="auto" w:fill="FFFFFF"/>
        <w:tabs>
          <w:tab w:val="left" w:pos="250"/>
        </w:tabs>
        <w:autoSpaceDE w:val="0"/>
        <w:autoSpaceDN w:val="0"/>
        <w:adjustRightInd w:val="0"/>
        <w:spacing w:before="144" w:line="276" w:lineRule="auto"/>
        <w:rPr>
          <w:sz w:val="26"/>
          <w:szCs w:val="26"/>
        </w:rPr>
      </w:pPr>
      <w:r w:rsidRPr="002615AC">
        <w:rPr>
          <w:sz w:val="26"/>
          <w:szCs w:val="26"/>
        </w:rPr>
        <w:t>Le merci da sottoporre a verifica o scanner sono posizionate nelle apposite aree per l’esecuzione concomitante dei controlli richiesti anche da parte delle altre Autorità che concorrono al processo di sdoganamento.</w:t>
      </w:r>
    </w:p>
    <w:p w:rsidR="003B12E9" w:rsidRPr="002615AC" w:rsidRDefault="003B12E9" w:rsidP="003B12E9">
      <w:pPr>
        <w:widowControl w:val="0"/>
        <w:shd w:val="clear" w:color="auto" w:fill="FFFFFF"/>
        <w:tabs>
          <w:tab w:val="left" w:pos="250"/>
        </w:tabs>
        <w:autoSpaceDE w:val="0"/>
        <w:autoSpaceDN w:val="0"/>
        <w:adjustRightInd w:val="0"/>
        <w:spacing w:before="144" w:line="276" w:lineRule="auto"/>
        <w:rPr>
          <w:sz w:val="26"/>
          <w:szCs w:val="26"/>
        </w:rPr>
      </w:pPr>
      <w:r w:rsidRPr="002615AC">
        <w:rPr>
          <w:sz w:val="26"/>
          <w:szCs w:val="26"/>
        </w:rPr>
        <w:lastRenderedPageBreak/>
        <w:t>I controlli sono effettuati durante l’orario di apertura degli uffici.</w:t>
      </w:r>
    </w:p>
    <w:p w:rsidR="003B12E9" w:rsidRPr="002615AC" w:rsidRDefault="003B12E9" w:rsidP="003B12E9">
      <w:pPr>
        <w:widowControl w:val="0"/>
        <w:shd w:val="clear" w:color="auto" w:fill="FFFFFF"/>
        <w:tabs>
          <w:tab w:val="left" w:pos="250"/>
        </w:tabs>
        <w:autoSpaceDE w:val="0"/>
        <w:autoSpaceDN w:val="0"/>
        <w:adjustRightInd w:val="0"/>
        <w:spacing w:before="144" w:line="276" w:lineRule="auto"/>
        <w:rPr>
          <w:sz w:val="26"/>
          <w:szCs w:val="26"/>
        </w:rPr>
      </w:pPr>
      <w:r w:rsidRPr="002615AC">
        <w:rPr>
          <w:sz w:val="26"/>
          <w:szCs w:val="26"/>
        </w:rPr>
        <w:t xml:space="preserve">Nel caso di controllo doganale, si rammenta che la merce è svincolata solo successivamente alla registrazione effettuata dall’ufficio delle dogane dell’esito del controllo su AIDA. A seguito del rilascio dello svincolo, è possibile procedere con l’uscita delle merci dagli spazi doganali. </w:t>
      </w:r>
    </w:p>
    <w:p w:rsidR="003B12E9" w:rsidRPr="002615AC" w:rsidRDefault="003B12E9" w:rsidP="003B12E9">
      <w:pPr>
        <w:rPr>
          <w:sz w:val="26"/>
          <w:szCs w:val="26"/>
        </w:rPr>
      </w:pPr>
    </w:p>
    <w:p w:rsidR="003B12E9" w:rsidRPr="002615AC" w:rsidRDefault="003B12E9" w:rsidP="003B12E9">
      <w:pPr>
        <w:shd w:val="clear" w:color="auto" w:fill="FFFFFF"/>
        <w:spacing w:before="552" w:line="276" w:lineRule="auto"/>
        <w:ind w:left="14"/>
        <w:rPr>
          <w:sz w:val="26"/>
          <w:szCs w:val="26"/>
        </w:rPr>
      </w:pPr>
      <w:r w:rsidRPr="002615AC">
        <w:rPr>
          <w:sz w:val="26"/>
          <w:szCs w:val="26"/>
        </w:rPr>
        <w:t>F. PROCEDURE DI SOCCORSO</w:t>
      </w:r>
    </w:p>
    <w:p w:rsidR="003B12E9" w:rsidRPr="002615AC" w:rsidRDefault="003B12E9" w:rsidP="003B12E9">
      <w:pPr>
        <w:shd w:val="clear" w:color="auto" w:fill="FFFFFF"/>
        <w:spacing w:line="276" w:lineRule="auto"/>
        <w:ind w:left="14"/>
        <w:rPr>
          <w:sz w:val="26"/>
          <w:szCs w:val="26"/>
        </w:rPr>
      </w:pPr>
    </w:p>
    <w:p w:rsidR="003B12E9" w:rsidRPr="002615AC" w:rsidRDefault="003B12E9" w:rsidP="003B12E9">
      <w:pPr>
        <w:pStyle w:val="Corpotesto"/>
        <w:spacing w:line="276" w:lineRule="auto"/>
        <w:rPr>
          <w:rFonts w:cs="Times New Roman"/>
          <w:sz w:val="26"/>
          <w:szCs w:val="26"/>
        </w:rPr>
      </w:pPr>
      <w:r w:rsidRPr="002615AC">
        <w:rPr>
          <w:rFonts w:cs="Times New Roman"/>
          <w:sz w:val="26"/>
          <w:szCs w:val="26"/>
        </w:rPr>
        <w:t xml:space="preserve">Qualora non sia disponibile il sistema informatico doganale o il sistema dell’operatore economico restano valide le procedure di soccorso di </w:t>
      </w:r>
      <w:r w:rsidRPr="00354BBB">
        <w:rPr>
          <w:rFonts w:cs="Times New Roman"/>
          <w:sz w:val="26"/>
          <w:szCs w:val="26"/>
        </w:rPr>
        <w:t>cui alle circolari 20/D del 30/06/2011 e 16/D del 12/11/2012, e alla nota 142192/RU del 06/12/2013.</w:t>
      </w:r>
    </w:p>
    <w:p w:rsidR="003B12E9" w:rsidRPr="002615AC" w:rsidRDefault="003B12E9" w:rsidP="006E18DD">
      <w:pPr>
        <w:pStyle w:val="Corpotesto"/>
        <w:rPr>
          <w:sz w:val="26"/>
          <w:szCs w:val="26"/>
        </w:rPr>
      </w:pPr>
    </w:p>
    <w:p w:rsidR="0036629C" w:rsidRPr="002615AC" w:rsidRDefault="0036629C" w:rsidP="006E18DD">
      <w:pPr>
        <w:pStyle w:val="Corpotesto"/>
        <w:rPr>
          <w:sz w:val="26"/>
          <w:szCs w:val="26"/>
        </w:rPr>
      </w:pPr>
    </w:p>
    <w:p w:rsidR="00141D8D" w:rsidRPr="002615AC" w:rsidRDefault="00711022" w:rsidP="00711022">
      <w:pPr>
        <w:pStyle w:val="Default"/>
        <w:ind w:left="5103"/>
        <w:jc w:val="center"/>
        <w:rPr>
          <w:sz w:val="26"/>
          <w:szCs w:val="26"/>
        </w:rPr>
      </w:pPr>
      <w:r w:rsidRPr="002615AC">
        <w:rPr>
          <w:smallCaps/>
          <w:sz w:val="26"/>
          <w:szCs w:val="26"/>
        </w:rPr>
        <w:t xml:space="preserve">Il Direttore </w:t>
      </w:r>
    </w:p>
    <w:p w:rsidR="00141D8D" w:rsidRPr="002615AC" w:rsidRDefault="00141D8D" w:rsidP="00141D8D">
      <w:pPr>
        <w:pStyle w:val="Default"/>
        <w:ind w:left="5103"/>
        <w:jc w:val="center"/>
        <w:rPr>
          <w:sz w:val="26"/>
          <w:szCs w:val="26"/>
        </w:rPr>
      </w:pPr>
      <w:r w:rsidRPr="002615AC">
        <w:rPr>
          <w:sz w:val="26"/>
          <w:szCs w:val="26"/>
        </w:rPr>
        <w:t>Nome Cognome</w:t>
      </w:r>
    </w:p>
    <w:p w:rsidR="00141D8D" w:rsidRPr="002615AC" w:rsidRDefault="00141D8D" w:rsidP="00141D8D">
      <w:pPr>
        <w:adjustRightInd w:val="0"/>
        <w:ind w:left="5103"/>
        <w:jc w:val="center"/>
        <w:rPr>
          <w:rFonts w:eastAsia="Calibri" w:cs="Calibri"/>
          <w:color w:val="000000"/>
          <w:sz w:val="20"/>
          <w:szCs w:val="20"/>
        </w:rPr>
      </w:pPr>
      <w:r w:rsidRPr="002615AC">
        <w:rPr>
          <w:b/>
          <w:bCs/>
          <w:sz w:val="20"/>
          <w:szCs w:val="20"/>
        </w:rPr>
        <w:t>Firmato digitalmente</w:t>
      </w:r>
    </w:p>
    <w:p w:rsidR="00141D8D" w:rsidRPr="002615AC" w:rsidRDefault="00141D8D" w:rsidP="00141D8D">
      <w:pPr>
        <w:rPr>
          <w:rFonts w:eastAsia="Calibri"/>
          <w:sz w:val="26"/>
          <w:szCs w:val="26"/>
        </w:rPr>
      </w:pPr>
    </w:p>
    <w:p w:rsidR="003B12E9" w:rsidRPr="002615AC" w:rsidRDefault="003B12E9" w:rsidP="003B12E9">
      <w:pPr>
        <w:rPr>
          <w:sz w:val="26"/>
          <w:szCs w:val="26"/>
        </w:rPr>
      </w:pPr>
    </w:p>
    <w:p w:rsidR="003B12E9" w:rsidRPr="002615AC" w:rsidRDefault="003B12E9" w:rsidP="003B12E9">
      <w:pPr>
        <w:rPr>
          <w:sz w:val="26"/>
          <w:szCs w:val="26"/>
        </w:rPr>
      </w:pPr>
      <w:r w:rsidRPr="002615AC">
        <w:rPr>
          <w:sz w:val="26"/>
          <w:szCs w:val="26"/>
        </w:rPr>
        <w:t>Per la Capitaneria di Porto di XXXXXX</w:t>
      </w:r>
    </w:p>
    <w:p w:rsidR="00141D8D" w:rsidRPr="002615AC" w:rsidRDefault="00141D8D" w:rsidP="00141D8D">
      <w:pPr>
        <w:rPr>
          <w:rFonts w:eastAsia="Calibri"/>
          <w:sz w:val="26"/>
          <w:szCs w:val="26"/>
        </w:rPr>
      </w:pPr>
    </w:p>
    <w:p w:rsidR="003B12E9" w:rsidRPr="002615AC" w:rsidRDefault="003B12E9" w:rsidP="00141D8D">
      <w:pPr>
        <w:rPr>
          <w:rFonts w:eastAsia="Calibri"/>
          <w:sz w:val="26"/>
          <w:szCs w:val="26"/>
        </w:rPr>
      </w:pPr>
    </w:p>
    <w:p w:rsidR="00671844" w:rsidRDefault="00141D8D" w:rsidP="0015745B">
      <w:pPr>
        <w:tabs>
          <w:tab w:val="left" w:pos="2020"/>
        </w:tabs>
        <w:rPr>
          <w:rFonts w:eastAsia="Calibri"/>
          <w:sz w:val="26"/>
          <w:szCs w:val="26"/>
        </w:rPr>
      </w:pPr>
      <w:r w:rsidRPr="002615AC">
        <w:rPr>
          <w:rFonts w:eastAsia="Calibri"/>
          <w:b/>
          <w:smallCaps/>
          <w:sz w:val="26"/>
          <w:szCs w:val="26"/>
        </w:rPr>
        <w:t xml:space="preserve">Allegati: </w:t>
      </w:r>
      <w:r w:rsidR="0015745B">
        <w:rPr>
          <w:rFonts w:eastAsia="Calibri"/>
          <w:b/>
          <w:sz w:val="26"/>
          <w:szCs w:val="26"/>
        </w:rPr>
        <w:t>X</w:t>
      </w:r>
    </w:p>
    <w:sectPr w:rsidR="00671844" w:rsidSect="001B6023">
      <w:headerReference w:type="default" r:id="rId9"/>
      <w:footerReference w:type="default" r:id="rId10"/>
      <w:headerReference w:type="first" r:id="rId11"/>
      <w:footerReference w:type="first" r:id="rId12"/>
      <w:endnotePr>
        <w:numFmt w:val="decimal"/>
      </w:endnotePr>
      <w:pgSz w:w="11900" w:h="16840"/>
      <w:pgMar w:top="1418" w:right="1134" w:bottom="1418" w:left="1134" w:header="709" w:footer="709" w:gutter="0"/>
      <w:cols w:space="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25" w:rsidRDefault="00B95625" w:rsidP="004C0128">
      <w:r>
        <w:separator/>
      </w:r>
    </w:p>
  </w:endnote>
  <w:endnote w:type="continuationSeparator" w:id="0">
    <w:p w:rsidR="00B95625" w:rsidRDefault="00B95625" w:rsidP="004C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oli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47" w:rsidRPr="0075022C" w:rsidRDefault="00597F47">
    <w:pPr>
      <w:jc w:val="center"/>
      <w:rPr>
        <w:sz w:val="20"/>
        <w:szCs w:val="20"/>
      </w:rPr>
    </w:pPr>
    <w:r w:rsidRPr="0075022C">
      <w:rPr>
        <w:sz w:val="20"/>
        <w:szCs w:val="20"/>
      </w:rPr>
      <w:fldChar w:fldCharType="begin"/>
    </w:r>
    <w:r w:rsidRPr="0075022C">
      <w:rPr>
        <w:sz w:val="20"/>
        <w:szCs w:val="20"/>
      </w:rPr>
      <w:instrText>PAGE  \* Arabic  \* MERGEFORMAT</w:instrText>
    </w:r>
    <w:r w:rsidRPr="0075022C">
      <w:rPr>
        <w:sz w:val="20"/>
        <w:szCs w:val="20"/>
      </w:rPr>
      <w:fldChar w:fldCharType="separate"/>
    </w:r>
    <w:r w:rsidR="005408EA">
      <w:rPr>
        <w:noProof/>
        <w:sz w:val="20"/>
        <w:szCs w:val="20"/>
      </w:rPr>
      <w:t>6</w:t>
    </w:r>
    <w:r w:rsidRPr="0075022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47" w:rsidRPr="001167B6" w:rsidRDefault="00597F47" w:rsidP="0075022C">
    <w:pPr>
      <w:jc w:val="center"/>
      <w:rPr>
        <w:sz w:val="20"/>
        <w:szCs w:val="20"/>
      </w:rPr>
    </w:pPr>
  </w:p>
  <w:p w:rsidR="00477D68" w:rsidRPr="005B63E3" w:rsidRDefault="00320894" w:rsidP="0075022C">
    <w:pPr>
      <w:jc w:val="center"/>
      <w:rPr>
        <w:sz w:val="20"/>
        <w:szCs w:val="20"/>
      </w:rPr>
    </w:pPr>
    <w:proofErr w:type="spellStart"/>
    <w:r>
      <w:rPr>
        <w:sz w:val="20"/>
        <w:szCs w:val="20"/>
      </w:rPr>
      <w:t>cap</w:t>
    </w:r>
    <w:proofErr w:type="spellEnd"/>
    <w:r>
      <w:rPr>
        <w:sz w:val="20"/>
        <w:szCs w:val="20"/>
      </w:rPr>
      <w:t xml:space="preserve"> </w:t>
    </w:r>
    <w:r w:rsidRPr="005B63E3">
      <w:rPr>
        <w:sz w:val="20"/>
        <w:szCs w:val="20"/>
      </w:rPr>
      <w:t xml:space="preserve">– </w:t>
    </w:r>
    <w:r>
      <w:rPr>
        <w:sz w:val="20"/>
        <w:szCs w:val="20"/>
      </w:rPr>
      <w:t>comune</w:t>
    </w:r>
    <w:r w:rsidRPr="005B63E3">
      <w:rPr>
        <w:sz w:val="20"/>
        <w:szCs w:val="20"/>
      </w:rPr>
      <w:t xml:space="preserve">, </w:t>
    </w:r>
    <w:r>
      <w:rPr>
        <w:sz w:val="20"/>
        <w:szCs w:val="20"/>
      </w:rPr>
      <w:t>indirizzo</w:t>
    </w:r>
  </w:p>
  <w:p w:rsidR="00597F47" w:rsidRPr="005B63E3" w:rsidRDefault="00320894" w:rsidP="0075022C">
    <w:pPr>
      <w:jc w:val="center"/>
      <w:rPr>
        <w:sz w:val="20"/>
        <w:szCs w:val="20"/>
      </w:rPr>
    </w:pPr>
    <w:r>
      <w:rPr>
        <w:sz w:val="20"/>
        <w:szCs w:val="20"/>
      </w:rPr>
      <w:t>telefono</w:t>
    </w:r>
  </w:p>
  <w:p w:rsidR="004C4828" w:rsidRPr="005B63E3" w:rsidRDefault="00320894" w:rsidP="0075022C">
    <w:pPr>
      <w:jc w:val="center"/>
      <w:rPr>
        <w:sz w:val="20"/>
        <w:szCs w:val="20"/>
      </w:rPr>
    </w:pPr>
    <w:proofErr w:type="spellStart"/>
    <w:r w:rsidRPr="005B63E3">
      <w:rPr>
        <w:sz w:val="20"/>
        <w:szCs w:val="20"/>
      </w:rPr>
      <w:t>pec</w:t>
    </w:r>
    <w:proofErr w:type="spellEnd"/>
    <w:r w:rsidRPr="005B63E3">
      <w:rPr>
        <w:sz w:val="20"/>
        <w:szCs w:val="20"/>
      </w:rPr>
      <w:t xml:space="preserve"> / e-</w:t>
    </w:r>
    <w:r>
      <w:rPr>
        <w:sz w:val="20"/>
        <w:szCs w:val="20"/>
      </w:rPr>
      <w:t>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25" w:rsidRDefault="00B95625" w:rsidP="004C0128">
      <w:r>
        <w:separator/>
      </w:r>
    </w:p>
  </w:footnote>
  <w:footnote w:type="continuationSeparator" w:id="0">
    <w:p w:rsidR="00B95625" w:rsidRDefault="00B95625" w:rsidP="004C0128">
      <w:r>
        <w:continuationSeparator/>
      </w:r>
    </w:p>
  </w:footnote>
  <w:footnote w:id="1">
    <w:p w:rsidR="000013D3" w:rsidRPr="00B90820" w:rsidRDefault="000013D3" w:rsidP="000013D3">
      <w:pPr>
        <w:tabs>
          <w:tab w:val="left" w:pos="284"/>
        </w:tabs>
        <w:ind w:left="284" w:hanging="284"/>
        <w:rPr>
          <w:rFonts w:eastAsia="Times New Roman" w:cs="Times New Roman"/>
          <w:sz w:val="20"/>
          <w:szCs w:val="20"/>
          <w:lang w:eastAsia="it-IT"/>
        </w:rPr>
      </w:pPr>
      <w:r w:rsidRPr="00B90820">
        <w:rPr>
          <w:rFonts w:eastAsia="Times New Roman" w:cs="Times New Roman"/>
          <w:b/>
          <w:bCs/>
          <w:sz w:val="20"/>
          <w:szCs w:val="20"/>
          <w:vertAlign w:val="superscript"/>
          <w:lang w:eastAsia="it-IT"/>
        </w:rPr>
        <w:t>(</w:t>
      </w:r>
      <w:r w:rsidRPr="00B90820">
        <w:rPr>
          <w:rFonts w:eastAsia="Times New Roman" w:cs="Times New Roman"/>
          <w:b/>
          <w:bCs/>
          <w:sz w:val="20"/>
          <w:szCs w:val="20"/>
          <w:vertAlign w:val="superscript"/>
          <w:lang w:eastAsia="it-IT"/>
        </w:rPr>
        <w:footnoteRef/>
      </w:r>
      <w:r w:rsidRPr="00B90820">
        <w:rPr>
          <w:rFonts w:eastAsia="Times New Roman" w:cs="Times New Roman"/>
          <w:b/>
          <w:bCs/>
          <w:sz w:val="20"/>
          <w:szCs w:val="20"/>
          <w:vertAlign w:val="superscript"/>
          <w:lang w:eastAsia="it-IT"/>
        </w:rPr>
        <w:t>)</w:t>
      </w:r>
      <w:r w:rsidRPr="00B90820">
        <w:rPr>
          <w:rFonts w:eastAsia="Times New Roman" w:cs="Times New Roman"/>
          <w:sz w:val="20"/>
          <w:szCs w:val="20"/>
          <w:lang w:eastAsia="it-IT"/>
        </w:rPr>
        <w:t xml:space="preserve"> </w:t>
      </w:r>
      <w:r>
        <w:rPr>
          <w:sz w:val="20"/>
          <w:szCs w:val="20"/>
        </w:rPr>
        <w:tab/>
      </w:r>
      <w:r>
        <w:rPr>
          <w:rFonts w:eastAsia="Times New Roman" w:cs="Times New Roman"/>
          <w:sz w:val="20"/>
          <w:szCs w:val="20"/>
          <w:lang w:eastAsia="it-IT"/>
        </w:rPr>
        <w:t>C</w:t>
      </w:r>
      <w:r w:rsidRPr="000013D3">
        <w:rPr>
          <w:rFonts w:eastAsia="Times New Roman" w:cs="Times New Roman"/>
          <w:sz w:val="20"/>
          <w:szCs w:val="20"/>
          <w:lang w:eastAsia="it-IT"/>
        </w:rPr>
        <w:t>ome modificato dal Decreto Legislativo 16 febbraio 2011, n. 18 - Attuazione della direttiva 2009/17/CE concernente la modifica della direttiva 2002/59/CE relativa all’istituzione di un sistema comunitario di monitoraggio del traffico navale e di informazione</w:t>
      </w:r>
      <w:r w:rsidRPr="00B90820">
        <w:rPr>
          <w:rFonts w:eastAsia="Times New Roman" w:cs="Times New Roman"/>
          <w:sz w:val="20"/>
          <w:szCs w:val="20"/>
          <w:lang w:eastAsia="it-IT"/>
        </w:rPr>
        <w:t>.</w:t>
      </w:r>
    </w:p>
  </w:footnote>
  <w:footnote w:id="2">
    <w:p w:rsidR="000013D3" w:rsidRPr="00B90820" w:rsidRDefault="000013D3" w:rsidP="000013D3">
      <w:pPr>
        <w:tabs>
          <w:tab w:val="left" w:pos="284"/>
        </w:tabs>
        <w:ind w:left="284" w:hanging="284"/>
        <w:rPr>
          <w:rFonts w:eastAsia="Times New Roman" w:cs="Times New Roman"/>
          <w:sz w:val="20"/>
          <w:szCs w:val="20"/>
          <w:lang w:eastAsia="it-IT"/>
        </w:rPr>
      </w:pPr>
      <w:r w:rsidRPr="00B90820">
        <w:rPr>
          <w:rFonts w:eastAsia="Times New Roman" w:cs="Times New Roman"/>
          <w:b/>
          <w:bCs/>
          <w:sz w:val="20"/>
          <w:szCs w:val="20"/>
          <w:vertAlign w:val="superscript"/>
          <w:lang w:eastAsia="it-IT"/>
        </w:rPr>
        <w:t>(</w:t>
      </w:r>
      <w:r w:rsidRPr="00B90820">
        <w:rPr>
          <w:rFonts w:eastAsia="Times New Roman" w:cs="Times New Roman"/>
          <w:b/>
          <w:bCs/>
          <w:sz w:val="20"/>
          <w:szCs w:val="20"/>
          <w:vertAlign w:val="superscript"/>
          <w:lang w:eastAsia="it-IT"/>
        </w:rPr>
        <w:footnoteRef/>
      </w:r>
      <w:r w:rsidRPr="00B90820">
        <w:rPr>
          <w:rFonts w:eastAsia="Times New Roman" w:cs="Times New Roman"/>
          <w:b/>
          <w:bCs/>
          <w:sz w:val="20"/>
          <w:szCs w:val="20"/>
          <w:vertAlign w:val="superscript"/>
          <w:lang w:eastAsia="it-IT"/>
        </w:rPr>
        <w:t>)</w:t>
      </w:r>
      <w:r w:rsidRPr="00B90820">
        <w:rPr>
          <w:rFonts w:eastAsia="Times New Roman" w:cs="Times New Roman"/>
          <w:sz w:val="20"/>
          <w:szCs w:val="20"/>
          <w:lang w:eastAsia="it-IT"/>
        </w:rPr>
        <w:t xml:space="preserve"> </w:t>
      </w:r>
      <w:r>
        <w:rPr>
          <w:sz w:val="20"/>
          <w:szCs w:val="20"/>
        </w:rPr>
        <w:tab/>
      </w:r>
      <w:r>
        <w:rPr>
          <w:rFonts w:eastAsia="Times New Roman" w:cs="Times New Roman"/>
          <w:sz w:val="20"/>
          <w:szCs w:val="20"/>
          <w:lang w:eastAsia="it-IT"/>
        </w:rPr>
        <w:t>C</w:t>
      </w:r>
      <w:r w:rsidRPr="000013D3">
        <w:rPr>
          <w:rFonts w:eastAsia="Times New Roman" w:cs="Times New Roman"/>
          <w:sz w:val="20"/>
          <w:szCs w:val="20"/>
          <w:lang w:eastAsia="it-IT"/>
        </w:rPr>
        <w:t>ome modificato dal Decreto Legislativo 16 febbraio 2011, n. 18 - Attuazione della direttiva 2009/17/CE concernente la modifica della direttiva 2002/59/CE relativa all’istituzione di un sistema comunitario di monitoraggio del traffico navale e di informazione</w:t>
      </w:r>
      <w:r w:rsidRPr="00B90820">
        <w:rPr>
          <w:rFonts w:eastAsia="Times New Roman" w:cs="Times New Roman"/>
          <w:sz w:val="20"/>
          <w:szCs w:val="20"/>
          <w:lang w:eastAsia="it-IT"/>
        </w:rPr>
        <w:t>.</w:t>
      </w:r>
    </w:p>
  </w:footnote>
  <w:footnote w:id="3">
    <w:p w:rsidR="00C90553" w:rsidRPr="00B90820" w:rsidRDefault="00C90553" w:rsidP="00C90553">
      <w:pPr>
        <w:tabs>
          <w:tab w:val="left" w:pos="284"/>
        </w:tabs>
        <w:ind w:left="284" w:hanging="284"/>
        <w:rPr>
          <w:sz w:val="20"/>
          <w:szCs w:val="20"/>
        </w:rPr>
      </w:pPr>
      <w:r w:rsidRPr="00B90820">
        <w:rPr>
          <w:rFonts w:eastAsia="Times New Roman" w:cs="Times New Roman"/>
          <w:b/>
          <w:bCs/>
          <w:sz w:val="20"/>
          <w:szCs w:val="20"/>
          <w:vertAlign w:val="superscript"/>
          <w:lang w:eastAsia="it-IT"/>
        </w:rPr>
        <w:t>[</w:t>
      </w:r>
      <w:r w:rsidRPr="00B90820">
        <w:rPr>
          <w:rFonts w:eastAsia="Times New Roman" w:cs="Times New Roman"/>
          <w:b/>
          <w:bCs/>
          <w:sz w:val="20"/>
          <w:szCs w:val="20"/>
          <w:vertAlign w:val="superscript"/>
          <w:lang w:eastAsia="it-IT"/>
        </w:rPr>
        <w:footnoteRef/>
      </w:r>
      <w:r w:rsidRPr="00B90820">
        <w:rPr>
          <w:rFonts w:eastAsia="Times New Roman" w:cs="Times New Roman"/>
          <w:b/>
          <w:bCs/>
          <w:sz w:val="20"/>
          <w:szCs w:val="20"/>
          <w:vertAlign w:val="superscript"/>
          <w:lang w:eastAsia="it-IT"/>
        </w:rPr>
        <w:t>]</w:t>
      </w:r>
      <w:r w:rsidRPr="00B90820">
        <w:rPr>
          <w:rFonts w:eastAsia="Times New Roman" w:cs="Times New Roman"/>
          <w:sz w:val="20"/>
          <w:szCs w:val="20"/>
          <w:lang w:eastAsia="it-IT"/>
        </w:rPr>
        <w:t xml:space="preserve"> </w:t>
      </w:r>
      <w:r>
        <w:rPr>
          <w:sz w:val="20"/>
          <w:szCs w:val="20"/>
        </w:rPr>
        <w:tab/>
      </w:r>
      <w:proofErr w:type="spellStart"/>
      <w:r w:rsidRPr="00C90553">
        <w:rPr>
          <w:rFonts w:eastAsia="Times New Roman" w:cs="Times New Roman"/>
          <w:sz w:val="20"/>
          <w:szCs w:val="20"/>
          <w:lang w:eastAsia="it-IT"/>
        </w:rPr>
        <w:t>Actual</w:t>
      </w:r>
      <w:proofErr w:type="spellEnd"/>
      <w:r w:rsidRPr="00C90553">
        <w:rPr>
          <w:rFonts w:eastAsia="Times New Roman" w:cs="Times New Roman"/>
          <w:sz w:val="20"/>
          <w:szCs w:val="20"/>
          <w:lang w:eastAsia="it-IT"/>
        </w:rPr>
        <w:t xml:space="preserve"> Time of </w:t>
      </w:r>
      <w:proofErr w:type="spellStart"/>
      <w:r w:rsidRPr="00C90553">
        <w:rPr>
          <w:rFonts w:eastAsia="Times New Roman" w:cs="Times New Roman"/>
          <w:sz w:val="20"/>
          <w:szCs w:val="20"/>
          <w:lang w:eastAsia="it-IT"/>
        </w:rPr>
        <w:t>Arrival</w:t>
      </w:r>
      <w:proofErr w:type="spellEnd"/>
      <w:r w:rsidRPr="00B90820">
        <w:rPr>
          <w:rFonts w:eastAsia="Times New Roman" w:cs="Times New Roman"/>
          <w:sz w:val="20"/>
          <w:szCs w:val="20"/>
          <w:lang w:eastAsia="it-IT"/>
        </w:rPr>
        <w:t>.</w:t>
      </w:r>
    </w:p>
  </w:footnote>
  <w:footnote w:id="4">
    <w:p w:rsidR="00C90553" w:rsidRPr="00B90820" w:rsidRDefault="00C90553" w:rsidP="00C90553">
      <w:pPr>
        <w:tabs>
          <w:tab w:val="left" w:pos="284"/>
        </w:tabs>
        <w:ind w:left="284" w:hanging="284"/>
        <w:rPr>
          <w:sz w:val="20"/>
          <w:szCs w:val="20"/>
        </w:rPr>
      </w:pPr>
      <w:r w:rsidRPr="00B90820">
        <w:rPr>
          <w:rFonts w:eastAsia="Times New Roman" w:cs="Times New Roman"/>
          <w:b/>
          <w:bCs/>
          <w:sz w:val="20"/>
          <w:szCs w:val="20"/>
          <w:vertAlign w:val="superscript"/>
          <w:lang w:eastAsia="it-IT"/>
        </w:rPr>
        <w:t>[</w:t>
      </w:r>
      <w:r w:rsidRPr="00B90820">
        <w:rPr>
          <w:rFonts w:eastAsia="Times New Roman" w:cs="Times New Roman"/>
          <w:b/>
          <w:bCs/>
          <w:sz w:val="20"/>
          <w:szCs w:val="20"/>
          <w:vertAlign w:val="superscript"/>
          <w:lang w:eastAsia="it-IT"/>
        </w:rPr>
        <w:footnoteRef/>
      </w:r>
      <w:r w:rsidRPr="00B90820">
        <w:rPr>
          <w:rFonts w:eastAsia="Times New Roman" w:cs="Times New Roman"/>
          <w:b/>
          <w:bCs/>
          <w:sz w:val="20"/>
          <w:szCs w:val="20"/>
          <w:vertAlign w:val="superscript"/>
          <w:lang w:eastAsia="it-IT"/>
        </w:rPr>
        <w:t>]</w:t>
      </w:r>
      <w:r w:rsidRPr="00B90820">
        <w:rPr>
          <w:rFonts w:eastAsia="Times New Roman" w:cs="Times New Roman"/>
          <w:sz w:val="20"/>
          <w:szCs w:val="20"/>
          <w:lang w:eastAsia="it-IT"/>
        </w:rPr>
        <w:t xml:space="preserve"> </w:t>
      </w:r>
      <w:r>
        <w:rPr>
          <w:sz w:val="20"/>
          <w:szCs w:val="20"/>
        </w:rPr>
        <w:tab/>
      </w:r>
      <w:r>
        <w:rPr>
          <w:rFonts w:eastAsia="Times New Roman" w:cs="Times New Roman"/>
          <w:sz w:val="20"/>
          <w:szCs w:val="20"/>
          <w:lang w:eastAsia="it-IT"/>
        </w:rPr>
        <w:t>C</w:t>
      </w:r>
      <w:r w:rsidRPr="00C90553">
        <w:rPr>
          <w:rFonts w:eastAsia="Times New Roman" w:cs="Times New Roman"/>
          <w:sz w:val="20"/>
          <w:szCs w:val="20"/>
          <w:lang w:eastAsia="it-IT"/>
        </w:rPr>
        <w:t>omunicazione preventiva che avviene con almeno 24 ore d’anticipo rispetto al previsto arrivo della nave ai sensi del D. Lgs. 196/2005</w:t>
      </w:r>
      <w:r w:rsidRPr="00B90820">
        <w:rPr>
          <w:rFonts w:eastAsia="Times New Roman" w:cs="Times New Roman"/>
          <w:sz w:val="20"/>
          <w:szCs w:val="20"/>
          <w:lang w:eastAsia="it-IT"/>
        </w:rPr>
        <w:t>.</w:t>
      </w:r>
    </w:p>
  </w:footnote>
  <w:footnote w:id="5">
    <w:p w:rsidR="007C5DFA" w:rsidRPr="00B90820" w:rsidRDefault="007C5DFA" w:rsidP="007C5DFA">
      <w:pPr>
        <w:tabs>
          <w:tab w:val="left" w:pos="284"/>
        </w:tabs>
        <w:ind w:left="284" w:hanging="284"/>
        <w:rPr>
          <w:sz w:val="20"/>
          <w:szCs w:val="20"/>
        </w:rPr>
      </w:pPr>
      <w:r w:rsidRPr="00B90820">
        <w:rPr>
          <w:rFonts w:eastAsia="Times New Roman" w:cs="Times New Roman"/>
          <w:b/>
          <w:bCs/>
          <w:sz w:val="20"/>
          <w:szCs w:val="20"/>
          <w:vertAlign w:val="superscript"/>
          <w:lang w:eastAsia="it-IT"/>
        </w:rPr>
        <w:t>[</w:t>
      </w:r>
      <w:r w:rsidRPr="00B90820">
        <w:rPr>
          <w:rFonts w:eastAsia="Times New Roman" w:cs="Times New Roman"/>
          <w:b/>
          <w:bCs/>
          <w:sz w:val="20"/>
          <w:szCs w:val="20"/>
          <w:vertAlign w:val="superscript"/>
          <w:lang w:eastAsia="it-IT"/>
        </w:rPr>
        <w:footnoteRef/>
      </w:r>
      <w:r w:rsidRPr="00B90820">
        <w:rPr>
          <w:rFonts w:eastAsia="Times New Roman" w:cs="Times New Roman"/>
          <w:b/>
          <w:bCs/>
          <w:sz w:val="20"/>
          <w:szCs w:val="20"/>
          <w:vertAlign w:val="superscript"/>
          <w:lang w:eastAsia="it-IT"/>
        </w:rPr>
        <w:t>]</w:t>
      </w:r>
      <w:r w:rsidRPr="00B90820">
        <w:rPr>
          <w:rFonts w:eastAsia="Times New Roman" w:cs="Times New Roman"/>
          <w:sz w:val="20"/>
          <w:szCs w:val="20"/>
          <w:lang w:eastAsia="it-IT"/>
        </w:rPr>
        <w:t xml:space="preserve"> </w:t>
      </w:r>
      <w:r>
        <w:rPr>
          <w:sz w:val="20"/>
          <w:szCs w:val="20"/>
        </w:rPr>
        <w:tab/>
      </w:r>
      <w:r w:rsidRPr="007C5DFA">
        <w:rPr>
          <w:rFonts w:eastAsia="Times New Roman" w:cs="Times New Roman"/>
          <w:sz w:val="20"/>
          <w:szCs w:val="20"/>
          <w:lang w:eastAsia="it-IT"/>
        </w:rPr>
        <w:t>Come modificato dalla nota  n. 41966/RU del 6-4-2016</w:t>
      </w:r>
      <w:r w:rsidRPr="00B90820">
        <w:rPr>
          <w:rFonts w:eastAsia="Times New Roman" w:cs="Times New Roman"/>
          <w:sz w:val="20"/>
          <w:szCs w:val="20"/>
          <w:lang w:eastAsia="it-IT"/>
        </w:rPr>
        <w:t>.</w:t>
      </w:r>
    </w:p>
  </w:footnote>
  <w:footnote w:id="6">
    <w:p w:rsidR="007C5DFA" w:rsidRPr="00B90820" w:rsidRDefault="007C5DFA" w:rsidP="007C5DFA">
      <w:pPr>
        <w:tabs>
          <w:tab w:val="left" w:pos="284"/>
        </w:tabs>
        <w:ind w:left="284" w:hanging="284"/>
        <w:rPr>
          <w:sz w:val="20"/>
          <w:szCs w:val="20"/>
        </w:rPr>
      </w:pPr>
      <w:r w:rsidRPr="00B90820">
        <w:rPr>
          <w:rFonts w:eastAsia="Times New Roman" w:cs="Times New Roman"/>
          <w:b/>
          <w:bCs/>
          <w:sz w:val="20"/>
          <w:szCs w:val="20"/>
          <w:vertAlign w:val="superscript"/>
          <w:lang w:eastAsia="it-IT"/>
        </w:rPr>
        <w:t>[</w:t>
      </w:r>
      <w:r w:rsidRPr="00B90820">
        <w:rPr>
          <w:rFonts w:eastAsia="Times New Roman" w:cs="Times New Roman"/>
          <w:b/>
          <w:bCs/>
          <w:sz w:val="20"/>
          <w:szCs w:val="20"/>
          <w:vertAlign w:val="superscript"/>
          <w:lang w:eastAsia="it-IT"/>
        </w:rPr>
        <w:footnoteRef/>
      </w:r>
      <w:r w:rsidRPr="00B90820">
        <w:rPr>
          <w:rFonts w:eastAsia="Times New Roman" w:cs="Times New Roman"/>
          <w:b/>
          <w:bCs/>
          <w:sz w:val="20"/>
          <w:szCs w:val="20"/>
          <w:vertAlign w:val="superscript"/>
          <w:lang w:eastAsia="it-IT"/>
        </w:rPr>
        <w:t>]</w:t>
      </w:r>
      <w:r w:rsidRPr="00B90820">
        <w:rPr>
          <w:rFonts w:eastAsia="Times New Roman" w:cs="Times New Roman"/>
          <w:sz w:val="20"/>
          <w:szCs w:val="20"/>
          <w:lang w:eastAsia="it-IT"/>
        </w:rPr>
        <w:t xml:space="preserve"> </w:t>
      </w:r>
      <w:r>
        <w:rPr>
          <w:sz w:val="20"/>
          <w:szCs w:val="20"/>
        </w:rPr>
        <w:tab/>
      </w:r>
      <w:r w:rsidR="0042456B">
        <w:rPr>
          <w:rFonts w:eastAsia="Times New Roman" w:cs="Times New Roman"/>
          <w:sz w:val="20"/>
          <w:szCs w:val="20"/>
          <w:lang w:eastAsia="it-IT"/>
        </w:rPr>
        <w:t>A</w:t>
      </w:r>
      <w:r w:rsidR="0042456B" w:rsidRPr="0042456B">
        <w:rPr>
          <w:rFonts w:eastAsia="Times New Roman" w:cs="Times New Roman"/>
          <w:sz w:val="20"/>
          <w:szCs w:val="20"/>
          <w:lang w:eastAsia="it-IT"/>
        </w:rPr>
        <w:t>ggiungere eventuali altri indirizzi</w:t>
      </w:r>
      <w:r w:rsidRPr="00B90820">
        <w:rPr>
          <w:rFonts w:eastAsia="Times New Roman" w:cs="Times New Roman"/>
          <w:sz w:val="20"/>
          <w:szCs w:val="20"/>
          <w:lang w:eastAsia="it-IT"/>
        </w:rPr>
        <w:t>.</w:t>
      </w:r>
    </w:p>
  </w:footnote>
  <w:footnote w:id="7">
    <w:p w:rsidR="007C5DFA" w:rsidRPr="00B90820" w:rsidRDefault="007C5DFA" w:rsidP="007C5DFA">
      <w:pPr>
        <w:tabs>
          <w:tab w:val="left" w:pos="284"/>
        </w:tabs>
        <w:ind w:left="284" w:hanging="284"/>
        <w:rPr>
          <w:sz w:val="20"/>
          <w:szCs w:val="20"/>
        </w:rPr>
      </w:pPr>
      <w:r w:rsidRPr="00B90820">
        <w:rPr>
          <w:rFonts w:eastAsia="Times New Roman" w:cs="Times New Roman"/>
          <w:b/>
          <w:bCs/>
          <w:sz w:val="20"/>
          <w:szCs w:val="20"/>
          <w:vertAlign w:val="superscript"/>
          <w:lang w:eastAsia="it-IT"/>
        </w:rPr>
        <w:t>[</w:t>
      </w:r>
      <w:r w:rsidRPr="00B90820">
        <w:rPr>
          <w:rFonts w:eastAsia="Times New Roman" w:cs="Times New Roman"/>
          <w:b/>
          <w:bCs/>
          <w:sz w:val="20"/>
          <w:szCs w:val="20"/>
          <w:vertAlign w:val="superscript"/>
          <w:lang w:eastAsia="it-IT"/>
        </w:rPr>
        <w:footnoteRef/>
      </w:r>
      <w:r w:rsidRPr="00B90820">
        <w:rPr>
          <w:rFonts w:eastAsia="Times New Roman" w:cs="Times New Roman"/>
          <w:b/>
          <w:bCs/>
          <w:sz w:val="20"/>
          <w:szCs w:val="20"/>
          <w:vertAlign w:val="superscript"/>
          <w:lang w:eastAsia="it-IT"/>
        </w:rPr>
        <w:t>]</w:t>
      </w:r>
      <w:r w:rsidRPr="00B90820">
        <w:rPr>
          <w:rFonts w:eastAsia="Times New Roman" w:cs="Times New Roman"/>
          <w:sz w:val="20"/>
          <w:szCs w:val="20"/>
          <w:lang w:eastAsia="it-IT"/>
        </w:rPr>
        <w:t xml:space="preserve"> </w:t>
      </w:r>
      <w:r>
        <w:rPr>
          <w:sz w:val="20"/>
          <w:szCs w:val="20"/>
        </w:rPr>
        <w:tab/>
      </w:r>
      <w:r w:rsidR="0042456B">
        <w:rPr>
          <w:rFonts w:eastAsia="Times New Roman" w:cs="Times New Roman"/>
          <w:sz w:val="20"/>
          <w:szCs w:val="20"/>
          <w:lang w:eastAsia="it-IT"/>
        </w:rPr>
        <w:t>A</w:t>
      </w:r>
      <w:r w:rsidR="0042456B" w:rsidRPr="0042456B">
        <w:rPr>
          <w:rFonts w:eastAsia="Times New Roman" w:cs="Times New Roman"/>
          <w:sz w:val="20"/>
          <w:szCs w:val="20"/>
          <w:lang w:eastAsia="it-IT"/>
        </w:rPr>
        <w:t>ggiungere eventuali altri indirizzi</w:t>
      </w:r>
      <w:r w:rsidRPr="00B90820">
        <w:rPr>
          <w:rFonts w:eastAsia="Times New Roman" w:cs="Times New Roman"/>
          <w:sz w:val="20"/>
          <w:szCs w:val="20"/>
          <w:lang w:eastAsia="it-IT"/>
        </w:rPr>
        <w:t>.</w:t>
      </w:r>
    </w:p>
  </w:footnote>
  <w:footnote w:id="8">
    <w:p w:rsidR="0042456B" w:rsidRPr="00B90820" w:rsidRDefault="0042456B" w:rsidP="0042456B">
      <w:pPr>
        <w:tabs>
          <w:tab w:val="left" w:pos="284"/>
        </w:tabs>
        <w:ind w:left="284" w:hanging="284"/>
        <w:rPr>
          <w:sz w:val="20"/>
          <w:szCs w:val="20"/>
        </w:rPr>
      </w:pPr>
      <w:r w:rsidRPr="00B90820">
        <w:rPr>
          <w:rFonts w:eastAsia="Times New Roman" w:cs="Times New Roman"/>
          <w:b/>
          <w:bCs/>
          <w:sz w:val="20"/>
          <w:szCs w:val="20"/>
          <w:vertAlign w:val="superscript"/>
          <w:lang w:eastAsia="it-IT"/>
        </w:rPr>
        <w:t>[</w:t>
      </w:r>
      <w:r w:rsidRPr="00B90820">
        <w:rPr>
          <w:rFonts w:eastAsia="Times New Roman" w:cs="Times New Roman"/>
          <w:b/>
          <w:bCs/>
          <w:sz w:val="20"/>
          <w:szCs w:val="20"/>
          <w:vertAlign w:val="superscript"/>
          <w:lang w:eastAsia="it-IT"/>
        </w:rPr>
        <w:footnoteRef/>
      </w:r>
      <w:r w:rsidRPr="00B90820">
        <w:rPr>
          <w:rFonts w:eastAsia="Times New Roman" w:cs="Times New Roman"/>
          <w:b/>
          <w:bCs/>
          <w:sz w:val="20"/>
          <w:szCs w:val="20"/>
          <w:vertAlign w:val="superscript"/>
          <w:lang w:eastAsia="it-IT"/>
        </w:rPr>
        <w:t>]</w:t>
      </w:r>
      <w:r w:rsidRPr="00B90820">
        <w:rPr>
          <w:rFonts w:eastAsia="Times New Roman" w:cs="Times New Roman"/>
          <w:sz w:val="20"/>
          <w:szCs w:val="20"/>
          <w:lang w:eastAsia="it-IT"/>
        </w:rPr>
        <w:t xml:space="preserve"> </w:t>
      </w:r>
      <w:r>
        <w:rPr>
          <w:sz w:val="20"/>
          <w:szCs w:val="20"/>
        </w:rPr>
        <w:tab/>
      </w:r>
      <w:r w:rsidRPr="0042456B">
        <w:rPr>
          <w:rFonts w:eastAsia="Times New Roman" w:cs="Times New Roman"/>
          <w:sz w:val="20"/>
          <w:szCs w:val="20"/>
          <w:lang w:eastAsia="it-IT"/>
        </w:rPr>
        <w:t xml:space="preserve">Tramite la funzione di AIDA Presentazione merci &gt; Funzioni SVAD &gt; Autorizza </w:t>
      </w:r>
      <w:proofErr w:type="spellStart"/>
      <w:r w:rsidRPr="0042456B">
        <w:rPr>
          <w:rFonts w:eastAsia="Times New Roman" w:cs="Times New Roman"/>
          <w:sz w:val="20"/>
          <w:szCs w:val="20"/>
          <w:lang w:eastAsia="it-IT"/>
        </w:rPr>
        <w:t>Pre</w:t>
      </w:r>
      <w:proofErr w:type="spellEnd"/>
      <w:r w:rsidRPr="0042456B">
        <w:rPr>
          <w:rFonts w:eastAsia="Times New Roman" w:cs="Times New Roman"/>
          <w:sz w:val="20"/>
          <w:szCs w:val="20"/>
          <w:lang w:eastAsia="it-IT"/>
        </w:rPr>
        <w:t>-clearing, che modifica lo stato del manifesto da “X” a “I”, valorizzando la “Data inizio monitoraggio capitaneria” con il valore dell’inizio del monitoraggio comunicato dall</w:t>
      </w:r>
      <w:r>
        <w:rPr>
          <w:rFonts w:eastAsia="Times New Roman" w:cs="Times New Roman"/>
          <w:sz w:val="20"/>
          <w:szCs w:val="20"/>
          <w:lang w:eastAsia="it-IT"/>
        </w:rPr>
        <w:t>a Capitaneria di Porto</w:t>
      </w:r>
      <w:r w:rsidRPr="00B90820">
        <w:rPr>
          <w:rFonts w:eastAsia="Times New Roman" w:cs="Times New Roman"/>
          <w:sz w:val="20"/>
          <w:szCs w:val="20"/>
          <w:lang w:eastAsia="it-IT"/>
        </w:rPr>
        <w:t>.</w:t>
      </w:r>
    </w:p>
  </w:footnote>
  <w:footnote w:id="9">
    <w:p w:rsidR="0042456B" w:rsidRPr="00B90820" w:rsidRDefault="0042456B" w:rsidP="0042456B">
      <w:pPr>
        <w:tabs>
          <w:tab w:val="left" w:pos="284"/>
        </w:tabs>
        <w:ind w:left="284" w:hanging="284"/>
        <w:rPr>
          <w:sz w:val="20"/>
          <w:szCs w:val="20"/>
        </w:rPr>
      </w:pPr>
      <w:r w:rsidRPr="00B90820">
        <w:rPr>
          <w:rFonts w:eastAsia="Times New Roman" w:cs="Times New Roman"/>
          <w:b/>
          <w:bCs/>
          <w:sz w:val="20"/>
          <w:szCs w:val="20"/>
          <w:vertAlign w:val="superscript"/>
          <w:lang w:eastAsia="it-IT"/>
        </w:rPr>
        <w:t>[</w:t>
      </w:r>
      <w:r w:rsidRPr="00B90820">
        <w:rPr>
          <w:rFonts w:eastAsia="Times New Roman" w:cs="Times New Roman"/>
          <w:b/>
          <w:bCs/>
          <w:sz w:val="20"/>
          <w:szCs w:val="20"/>
          <w:vertAlign w:val="superscript"/>
          <w:lang w:eastAsia="it-IT"/>
        </w:rPr>
        <w:footnoteRef/>
      </w:r>
      <w:r w:rsidRPr="00B90820">
        <w:rPr>
          <w:rFonts w:eastAsia="Times New Roman" w:cs="Times New Roman"/>
          <w:b/>
          <w:bCs/>
          <w:sz w:val="20"/>
          <w:szCs w:val="20"/>
          <w:vertAlign w:val="superscript"/>
          <w:lang w:eastAsia="it-IT"/>
        </w:rPr>
        <w:t>]</w:t>
      </w:r>
      <w:r w:rsidRPr="00B90820">
        <w:rPr>
          <w:rFonts w:eastAsia="Times New Roman" w:cs="Times New Roman"/>
          <w:sz w:val="20"/>
          <w:szCs w:val="20"/>
          <w:lang w:eastAsia="it-IT"/>
        </w:rPr>
        <w:t xml:space="preserve"> </w:t>
      </w:r>
      <w:r>
        <w:rPr>
          <w:sz w:val="20"/>
          <w:szCs w:val="20"/>
        </w:rPr>
        <w:tab/>
      </w:r>
      <w:r w:rsidRPr="0042456B">
        <w:rPr>
          <w:rFonts w:eastAsia="Times New Roman" w:cs="Times New Roman"/>
          <w:sz w:val="20"/>
          <w:szCs w:val="20"/>
          <w:lang w:eastAsia="it-IT"/>
        </w:rPr>
        <w:t>Indicare puntualmente l’orario</w:t>
      </w:r>
      <w:r w:rsidRPr="00B90820">
        <w:rPr>
          <w:rFonts w:eastAsia="Times New Roman" w:cs="Times New Roman"/>
          <w:sz w:val="20"/>
          <w:szCs w:val="20"/>
          <w:lang w:eastAsia="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4" w:rsidRDefault="00F60892" w:rsidP="004427AF">
    <w:pPr>
      <w:rPr>
        <w:b/>
        <w:smallCaps/>
        <w:color w:val="002593"/>
      </w:rPr>
    </w:pPr>
    <w:r>
      <w:rPr>
        <w:b/>
        <w:smallCaps/>
        <w:noProof/>
        <w:color w:val="003499"/>
        <w:lang w:eastAsia="it-IT"/>
      </w:rPr>
      <w:drawing>
        <wp:inline distT="0" distB="0" distL="0" distR="0" wp14:anchorId="21372E01" wp14:editId="5CECA724">
          <wp:extent cx="2282400" cy="860400"/>
          <wp:effectExtent l="0" t="0" r="381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0-05-14 alle 18.42.57.png"/>
                  <pic:cNvPicPr/>
                </pic:nvPicPr>
                <pic:blipFill>
                  <a:blip r:embed="rId1">
                    <a:extLst>
                      <a:ext uri="{28A0092B-C50C-407E-A947-70E740481C1C}">
                        <a14:useLocalDpi xmlns:a14="http://schemas.microsoft.com/office/drawing/2010/main" val="0"/>
                      </a:ext>
                    </a:extLst>
                  </a:blip>
                  <a:stretch>
                    <a:fillRect/>
                  </a:stretch>
                </pic:blipFill>
                <pic:spPr>
                  <a:xfrm>
                    <a:off x="0" y="0"/>
                    <a:ext cx="2282400" cy="860400"/>
                  </a:xfrm>
                  <a:prstGeom prst="rect">
                    <a:avLst/>
                  </a:prstGeom>
                </pic:spPr>
              </pic:pic>
            </a:graphicData>
          </a:graphic>
        </wp:inline>
      </w:drawing>
    </w:r>
  </w:p>
  <w:p w:rsidR="00141D8D" w:rsidRDefault="00141D8D" w:rsidP="00141D8D">
    <w:pPr>
      <w:spacing w:before="20"/>
      <w:ind w:left="20"/>
      <w:rPr>
        <w:b/>
        <w:smallCaps/>
        <w:color w:val="002492"/>
      </w:rPr>
    </w:pPr>
    <w:r>
      <w:rPr>
        <w:b/>
        <w:smallCaps/>
        <w:color w:val="002492"/>
      </w:rPr>
      <w:t>DT II - Liguria, Piemonte e Valle d’Aosta</w:t>
    </w:r>
  </w:p>
  <w:p w:rsidR="004427AF" w:rsidRPr="00AC4321" w:rsidRDefault="004427AF" w:rsidP="004427AF">
    <w:pPr>
      <w:pStyle w:val="Corpotesto"/>
      <w:rPr>
        <w:b/>
        <w:smallCaps/>
        <w:color w:val="00259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94" w:rsidRDefault="00F60892" w:rsidP="00597F47">
    <w:pPr>
      <w:rPr>
        <w:b/>
        <w:smallCaps/>
        <w:color w:val="003499"/>
      </w:rPr>
    </w:pPr>
    <w:r>
      <w:rPr>
        <w:b/>
        <w:smallCaps/>
        <w:noProof/>
        <w:color w:val="003499"/>
        <w:lang w:eastAsia="it-IT"/>
      </w:rPr>
      <w:drawing>
        <wp:inline distT="0" distB="0" distL="0" distR="0" wp14:anchorId="5F966146" wp14:editId="271EA49B">
          <wp:extent cx="2282400" cy="86040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0-05-14 alle 18.42.57.png"/>
                  <pic:cNvPicPr/>
                </pic:nvPicPr>
                <pic:blipFill>
                  <a:blip r:embed="rId1">
                    <a:extLst>
                      <a:ext uri="{28A0092B-C50C-407E-A947-70E740481C1C}">
                        <a14:useLocalDpi xmlns:a14="http://schemas.microsoft.com/office/drawing/2010/main" val="0"/>
                      </a:ext>
                    </a:extLst>
                  </a:blip>
                  <a:stretch>
                    <a:fillRect/>
                  </a:stretch>
                </pic:blipFill>
                <pic:spPr>
                  <a:xfrm>
                    <a:off x="0" y="0"/>
                    <a:ext cx="2282400" cy="860400"/>
                  </a:xfrm>
                  <a:prstGeom prst="rect">
                    <a:avLst/>
                  </a:prstGeom>
                </pic:spPr>
              </pic:pic>
            </a:graphicData>
          </a:graphic>
        </wp:inline>
      </w:drawing>
    </w:r>
  </w:p>
  <w:p w:rsidR="00141D8D" w:rsidRDefault="00141D8D" w:rsidP="00711022">
    <w:pPr>
      <w:ind w:left="20"/>
      <w:rPr>
        <w:b/>
        <w:smallCaps/>
        <w:color w:val="002492"/>
      </w:rPr>
    </w:pPr>
    <w:r>
      <w:rPr>
        <w:b/>
        <w:smallCaps/>
        <w:color w:val="002492"/>
      </w:rPr>
      <w:t>DT II - Liguria, Piemonte e Valle d’Aosta</w:t>
    </w:r>
  </w:p>
  <w:p w:rsidR="003127B8" w:rsidRDefault="003127B8" w:rsidP="007110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549"/>
    <w:multiLevelType w:val="hybridMultilevel"/>
    <w:tmpl w:val="969EAA60"/>
    <w:lvl w:ilvl="0" w:tplc="04100011">
      <w:start w:val="1"/>
      <w:numFmt w:val="decimal"/>
      <w:lvlText w:val="%1)"/>
      <w:lvlJc w:val="left"/>
      <w:pPr>
        <w:ind w:left="360" w:hanging="360"/>
      </w:pPr>
      <w:rPr>
        <w:rFonts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4930AD"/>
    <w:multiLevelType w:val="hybridMultilevel"/>
    <w:tmpl w:val="439C226A"/>
    <w:lvl w:ilvl="0" w:tplc="04100001">
      <w:start w:val="1"/>
      <w:numFmt w:val="bullet"/>
      <w:lvlText w:val=""/>
      <w:lvlJc w:val="left"/>
      <w:pPr>
        <w:ind w:left="1506" w:hanging="360"/>
      </w:pPr>
      <w:rPr>
        <w:rFonts w:ascii="Symbol" w:hAnsi="Symbol" w:hint="default"/>
      </w:rPr>
    </w:lvl>
    <w:lvl w:ilvl="1" w:tplc="04100003">
      <w:start w:val="1"/>
      <w:numFmt w:val="bullet"/>
      <w:lvlText w:val="o"/>
      <w:lvlJc w:val="left"/>
      <w:pPr>
        <w:ind w:left="2226" w:hanging="360"/>
      </w:pPr>
      <w:rPr>
        <w:rFonts w:ascii="Courier New" w:hAnsi="Courier New" w:cs="Courier New" w:hint="default"/>
      </w:rPr>
    </w:lvl>
    <w:lvl w:ilvl="2" w:tplc="04100005">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 w15:restartNumberingAfterBreak="0">
    <w:nsid w:val="1D9344D8"/>
    <w:multiLevelType w:val="multilevel"/>
    <w:tmpl w:val="30048C42"/>
    <w:lvl w:ilvl="0">
      <w:start w:val="1"/>
      <w:numFmt w:val="bullet"/>
      <w:lvlText w:val="-"/>
      <w:lvlJc w:val="left"/>
      <w:pPr>
        <w:ind w:left="284" w:hanging="284"/>
      </w:pPr>
      <w:rPr>
        <w:rFonts w:ascii="Times New Roman" w:hAnsi="Times New Roman" w:cs="Times New Roman" w:hint="default"/>
      </w:rPr>
    </w:lvl>
    <w:lvl w:ilvl="1">
      <w:start w:val="1"/>
      <w:numFmt w:val="bullet"/>
      <w:lvlText w:val="o"/>
      <w:lvlJc w:val="left"/>
      <w:pPr>
        <w:ind w:left="284" w:firstLine="0"/>
      </w:pPr>
      <w:rPr>
        <w:rFonts w:ascii="Courier New" w:hAnsi="Courier New" w:hint="default"/>
      </w:rPr>
    </w:lvl>
    <w:lvl w:ilvl="2">
      <w:start w:val="1"/>
      <w:numFmt w:val="bullet"/>
      <w:lvlText w:val=""/>
      <w:lvlJc w:val="left"/>
      <w:pPr>
        <w:ind w:left="284" w:firstLine="283"/>
      </w:pPr>
      <w:rPr>
        <w:rFonts w:ascii="Symbol" w:hAnsi="Symbol" w:cs="Wingdings" w:hint="default"/>
      </w:rPr>
    </w:lvl>
    <w:lvl w:ilvl="3">
      <w:start w:val="1"/>
      <w:numFmt w:val="bullet"/>
      <w:lvlText w:val=""/>
      <w:lvlJc w:val="left"/>
      <w:pPr>
        <w:ind w:left="284" w:firstLine="567"/>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D13F6D"/>
    <w:multiLevelType w:val="hybridMultilevel"/>
    <w:tmpl w:val="E7E00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267FE5"/>
    <w:multiLevelType w:val="hybridMultilevel"/>
    <w:tmpl w:val="76C00082"/>
    <w:lvl w:ilvl="0" w:tplc="FA2AD3D0">
      <w:start w:val="1"/>
      <w:numFmt w:val="upperRoman"/>
      <w:lvlText w:val="%1."/>
      <w:lvlJc w:val="left"/>
      <w:pPr>
        <w:ind w:left="425" w:hanging="425"/>
      </w:pPr>
      <w:rPr>
        <w:rFonts w:hint="default"/>
      </w:rPr>
    </w:lvl>
    <w:lvl w:ilvl="1" w:tplc="31701D4E">
      <w:start w:val="1"/>
      <w:numFmt w:val="decimal"/>
      <w:lvlText w:val="%2."/>
      <w:lvlJc w:val="left"/>
      <w:pPr>
        <w:ind w:left="425" w:firstLine="0"/>
      </w:pPr>
      <w:rPr>
        <w:rFonts w:hint="default"/>
      </w:rPr>
    </w:lvl>
    <w:lvl w:ilvl="2" w:tplc="663ED19C">
      <w:start w:val="1"/>
      <w:numFmt w:val="lowerLetter"/>
      <w:lvlText w:val="(%3)"/>
      <w:lvlJc w:val="left"/>
      <w:pPr>
        <w:ind w:left="425" w:firstLine="426"/>
      </w:pPr>
      <w:rPr>
        <w:rFonts w:hint="default"/>
      </w:rPr>
    </w:lvl>
    <w:lvl w:ilvl="3" w:tplc="53F07D46">
      <w:start w:val="1"/>
      <w:numFmt w:val="lowerRoman"/>
      <w:lvlText w:val="%4."/>
      <w:lvlJc w:val="left"/>
      <w:pPr>
        <w:ind w:left="425" w:firstLine="851"/>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8601FC"/>
    <w:multiLevelType w:val="multilevel"/>
    <w:tmpl w:val="97843552"/>
    <w:lvl w:ilvl="0">
      <w:start w:val="1"/>
      <w:numFmt w:val="bullet"/>
      <w:lvlText w:val="-"/>
      <w:lvlJc w:val="left"/>
      <w:pPr>
        <w:ind w:left="284" w:hanging="284"/>
      </w:pPr>
      <w:rPr>
        <w:rFonts w:ascii="Times New Roman" w:hAnsi="Times New Roman" w:cs="Times New Roman" w:hint="default"/>
      </w:rPr>
    </w:lvl>
    <w:lvl w:ilvl="1">
      <w:start w:val="1"/>
      <w:numFmt w:val="bullet"/>
      <w:lvlText w:val="o"/>
      <w:lvlJc w:val="left"/>
      <w:pPr>
        <w:ind w:left="284" w:firstLine="0"/>
      </w:pPr>
      <w:rPr>
        <w:rFonts w:ascii="Courier New" w:hAnsi="Courier New" w:hint="default"/>
      </w:rPr>
    </w:lvl>
    <w:lvl w:ilvl="2">
      <w:start w:val="1"/>
      <w:numFmt w:val="bullet"/>
      <w:lvlText w:val=""/>
      <w:lvlJc w:val="left"/>
      <w:pPr>
        <w:ind w:left="927" w:hanging="360"/>
      </w:pPr>
      <w:rPr>
        <w:rFonts w:ascii="Wingdings" w:hAnsi="Wingdings" w:cs="Wingdings" w:hint="default"/>
      </w:rPr>
    </w:lvl>
    <w:lvl w:ilvl="3">
      <w:start w:val="1"/>
      <w:numFmt w:val="bullet"/>
      <w:lvlText w:val=""/>
      <w:lvlJc w:val="left"/>
      <w:pPr>
        <w:ind w:left="284" w:firstLine="567"/>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4DD4E8C"/>
    <w:multiLevelType w:val="hybridMultilevel"/>
    <w:tmpl w:val="115C6E12"/>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8D03F64"/>
    <w:multiLevelType w:val="hybridMultilevel"/>
    <w:tmpl w:val="54F0F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190"/>
    <w:multiLevelType w:val="multilevel"/>
    <w:tmpl w:val="528C5064"/>
    <w:lvl w:ilvl="0">
      <w:start w:val="1"/>
      <w:numFmt w:val="decimal"/>
      <w:pStyle w:val="Titolo1"/>
      <w:suff w:val="space"/>
      <w:lvlText w:val="%1"/>
      <w:lvlJc w:val="left"/>
      <w:pPr>
        <w:ind w:left="0" w:firstLine="0"/>
      </w:pPr>
      <w:rPr>
        <w:rFonts w:ascii="Garamond" w:hAnsi="Garamond" w:hint="default"/>
        <w:b/>
        <w:i w:val="0"/>
        <w:sz w:val="24"/>
        <w:u w:val="single"/>
      </w:rPr>
    </w:lvl>
    <w:lvl w:ilvl="1">
      <w:start w:val="1"/>
      <w:numFmt w:val="decimal"/>
      <w:pStyle w:val="Titolo2"/>
      <w:suff w:val="space"/>
      <w:lvlText w:val="%1.%2"/>
      <w:lvlJc w:val="left"/>
      <w:pPr>
        <w:ind w:left="0" w:firstLine="0"/>
      </w:pPr>
      <w:rPr>
        <w:rFonts w:ascii="Garamond" w:hAnsi="Garamond" w:hint="default"/>
        <w:b w:val="0"/>
        <w:i/>
        <w:sz w:val="24"/>
        <w:u w:val="single"/>
      </w:rPr>
    </w:lvl>
    <w:lvl w:ilvl="2">
      <w:start w:val="1"/>
      <w:numFmt w:val="decimal"/>
      <w:pStyle w:val="Titolo3"/>
      <w:suff w:val="space"/>
      <w:lvlText w:val="%1.%2.%3"/>
      <w:lvlJc w:val="left"/>
      <w:pPr>
        <w:ind w:left="0" w:firstLine="0"/>
      </w:pPr>
      <w:rPr>
        <w:rFonts w:ascii="Garamond" w:hAnsi="Garamond" w:hint="default"/>
        <w:b w:val="0"/>
        <w:i w:val="0"/>
        <w:sz w:val="24"/>
        <w:u w:val="single"/>
      </w:rPr>
    </w:lvl>
    <w:lvl w:ilvl="3">
      <w:start w:val="1"/>
      <w:numFmt w:val="decimal"/>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9" w15:restartNumberingAfterBreak="0">
    <w:nsid w:val="713019F9"/>
    <w:multiLevelType w:val="hybridMultilevel"/>
    <w:tmpl w:val="2098E76E"/>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76C006FC"/>
    <w:multiLevelType w:val="hybridMultilevel"/>
    <w:tmpl w:val="8ECA7728"/>
    <w:lvl w:ilvl="0" w:tplc="7CEE353A">
      <w:start w:val="1"/>
      <w:numFmt w:val="bullet"/>
      <w:lvlText w:val="-"/>
      <w:lvlJc w:val="left"/>
      <w:pPr>
        <w:ind w:left="284" w:hanging="284"/>
      </w:pPr>
      <w:rPr>
        <w:rFonts w:ascii="Times New Roman" w:hAnsi="Times New Roman" w:cs="Times New Roman" w:hint="default"/>
      </w:rPr>
    </w:lvl>
    <w:lvl w:ilvl="1" w:tplc="04045EEC">
      <w:start w:val="1"/>
      <w:numFmt w:val="bullet"/>
      <w:lvlText w:val="o"/>
      <w:lvlJc w:val="left"/>
      <w:pPr>
        <w:ind w:left="284" w:firstLine="0"/>
      </w:pPr>
      <w:rPr>
        <w:rFonts w:ascii="Courier New" w:hAnsi="Courier New" w:hint="default"/>
      </w:rPr>
    </w:lvl>
    <w:lvl w:ilvl="2" w:tplc="04100005">
      <w:start w:val="1"/>
      <w:numFmt w:val="bullet"/>
      <w:lvlText w:val=""/>
      <w:lvlJc w:val="left"/>
      <w:pPr>
        <w:ind w:left="927" w:hanging="360"/>
      </w:pPr>
      <w:rPr>
        <w:rFonts w:ascii="Wingdings" w:hAnsi="Wingdings" w:cs="Wingdings" w:hint="default"/>
      </w:rPr>
    </w:lvl>
    <w:lvl w:ilvl="3" w:tplc="04100001">
      <w:start w:val="1"/>
      <w:numFmt w:val="bullet"/>
      <w:lvlText w:val=""/>
      <w:lvlJc w:val="left"/>
      <w:pPr>
        <w:ind w:left="1211"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F954908"/>
    <w:multiLevelType w:val="hybridMultilevel"/>
    <w:tmpl w:val="FE826FAA"/>
    <w:lvl w:ilvl="0" w:tplc="04100011">
      <w:start w:val="1"/>
      <w:numFmt w:val="decimal"/>
      <w:lvlText w:val="%1)"/>
      <w:lvlJc w:val="left"/>
      <w:pPr>
        <w:ind w:left="1068" w:hanging="360"/>
      </w:pPr>
      <w:rPr>
        <w:rFonts w:hint="default"/>
        <w:color w:val="000000"/>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num w:numId="1">
    <w:abstractNumId w:val="8"/>
  </w:num>
  <w:num w:numId="2">
    <w:abstractNumId w:val="10"/>
  </w:num>
  <w:num w:numId="3">
    <w:abstractNumId w:val="4"/>
  </w:num>
  <w:num w:numId="4">
    <w:abstractNumId w:val="2"/>
  </w:num>
  <w:num w:numId="5">
    <w:abstractNumId w:val="5"/>
  </w:num>
  <w:num w:numId="6">
    <w:abstractNumId w:val="9"/>
  </w:num>
  <w:num w:numId="7">
    <w:abstractNumId w:val="6"/>
  </w:num>
  <w:num w:numId="8">
    <w:abstractNumId w:val="11"/>
  </w:num>
  <w:num w:numId="9">
    <w:abstractNumId w:val="1"/>
  </w:num>
  <w:num w:numId="10">
    <w:abstractNumId w:val="0"/>
  </w:num>
  <w:num w:numId="11">
    <w:abstractNumId w:val="7"/>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5"/>
    <w:rsid w:val="000013D3"/>
    <w:rsid w:val="000124A1"/>
    <w:rsid w:val="0001425E"/>
    <w:rsid w:val="00024F5F"/>
    <w:rsid w:val="000527BA"/>
    <w:rsid w:val="00057A42"/>
    <w:rsid w:val="00075F83"/>
    <w:rsid w:val="00081CAF"/>
    <w:rsid w:val="00093477"/>
    <w:rsid w:val="000969A4"/>
    <w:rsid w:val="000B41A8"/>
    <w:rsid w:val="000B5D79"/>
    <w:rsid w:val="000D005B"/>
    <w:rsid w:val="000D4D58"/>
    <w:rsid w:val="000E109B"/>
    <w:rsid w:val="000E72ED"/>
    <w:rsid w:val="000F2954"/>
    <w:rsid w:val="000F62DD"/>
    <w:rsid w:val="0010290F"/>
    <w:rsid w:val="001151AA"/>
    <w:rsid w:val="001167B6"/>
    <w:rsid w:val="00123F6A"/>
    <w:rsid w:val="00133B59"/>
    <w:rsid w:val="001366A0"/>
    <w:rsid w:val="00140528"/>
    <w:rsid w:val="00141D8D"/>
    <w:rsid w:val="0015745B"/>
    <w:rsid w:val="00173295"/>
    <w:rsid w:val="00182495"/>
    <w:rsid w:val="001871BA"/>
    <w:rsid w:val="00187D75"/>
    <w:rsid w:val="001B4647"/>
    <w:rsid w:val="001B6023"/>
    <w:rsid w:val="001D568A"/>
    <w:rsid w:val="001F6D2F"/>
    <w:rsid w:val="00203470"/>
    <w:rsid w:val="00204B76"/>
    <w:rsid w:val="00220982"/>
    <w:rsid w:val="00220B80"/>
    <w:rsid w:val="0022364B"/>
    <w:rsid w:val="0022778B"/>
    <w:rsid w:val="00231031"/>
    <w:rsid w:val="00237178"/>
    <w:rsid w:val="00243424"/>
    <w:rsid w:val="00244431"/>
    <w:rsid w:val="00246664"/>
    <w:rsid w:val="002615AC"/>
    <w:rsid w:val="002648D8"/>
    <w:rsid w:val="00273850"/>
    <w:rsid w:val="00280B14"/>
    <w:rsid w:val="00281A3D"/>
    <w:rsid w:val="00285CC7"/>
    <w:rsid w:val="0029064F"/>
    <w:rsid w:val="00293F19"/>
    <w:rsid w:val="002A0E38"/>
    <w:rsid w:val="002B4B4B"/>
    <w:rsid w:val="002E3CBE"/>
    <w:rsid w:val="002F14AC"/>
    <w:rsid w:val="002F2C2D"/>
    <w:rsid w:val="003127B8"/>
    <w:rsid w:val="00320894"/>
    <w:rsid w:val="00321DCC"/>
    <w:rsid w:val="0035400E"/>
    <w:rsid w:val="00354BBB"/>
    <w:rsid w:val="003569D6"/>
    <w:rsid w:val="003612C3"/>
    <w:rsid w:val="0036629C"/>
    <w:rsid w:val="00374C21"/>
    <w:rsid w:val="003776E1"/>
    <w:rsid w:val="00390E2C"/>
    <w:rsid w:val="003931DB"/>
    <w:rsid w:val="00397748"/>
    <w:rsid w:val="003A148D"/>
    <w:rsid w:val="003A7D29"/>
    <w:rsid w:val="003B12E9"/>
    <w:rsid w:val="003B356C"/>
    <w:rsid w:val="003E10D8"/>
    <w:rsid w:val="003E1FEC"/>
    <w:rsid w:val="003E7361"/>
    <w:rsid w:val="00401BBF"/>
    <w:rsid w:val="0042456B"/>
    <w:rsid w:val="004323A3"/>
    <w:rsid w:val="00440494"/>
    <w:rsid w:val="004427AF"/>
    <w:rsid w:val="00461D4F"/>
    <w:rsid w:val="0046263F"/>
    <w:rsid w:val="004667CC"/>
    <w:rsid w:val="00470FBA"/>
    <w:rsid w:val="00474150"/>
    <w:rsid w:val="00477D68"/>
    <w:rsid w:val="004859E3"/>
    <w:rsid w:val="00492DF5"/>
    <w:rsid w:val="004A0778"/>
    <w:rsid w:val="004A6E85"/>
    <w:rsid w:val="004C0128"/>
    <w:rsid w:val="004C4828"/>
    <w:rsid w:val="004C6442"/>
    <w:rsid w:val="004D3B1F"/>
    <w:rsid w:val="004D7622"/>
    <w:rsid w:val="004E577A"/>
    <w:rsid w:val="004E62A3"/>
    <w:rsid w:val="00501135"/>
    <w:rsid w:val="005011B8"/>
    <w:rsid w:val="00510C30"/>
    <w:rsid w:val="00525FE2"/>
    <w:rsid w:val="00530975"/>
    <w:rsid w:val="00531915"/>
    <w:rsid w:val="005408EA"/>
    <w:rsid w:val="005422BB"/>
    <w:rsid w:val="00560545"/>
    <w:rsid w:val="005704E0"/>
    <w:rsid w:val="005726E5"/>
    <w:rsid w:val="005839EA"/>
    <w:rsid w:val="00591FF3"/>
    <w:rsid w:val="005951C0"/>
    <w:rsid w:val="00597F47"/>
    <w:rsid w:val="005B45B6"/>
    <w:rsid w:val="005B63E3"/>
    <w:rsid w:val="005D1F73"/>
    <w:rsid w:val="005E01D7"/>
    <w:rsid w:val="005E3C70"/>
    <w:rsid w:val="006019C3"/>
    <w:rsid w:val="00602335"/>
    <w:rsid w:val="00616BD6"/>
    <w:rsid w:val="006214C1"/>
    <w:rsid w:val="006268E3"/>
    <w:rsid w:val="0064749E"/>
    <w:rsid w:val="0065668D"/>
    <w:rsid w:val="00661B1B"/>
    <w:rsid w:val="0066288E"/>
    <w:rsid w:val="0066289F"/>
    <w:rsid w:val="00664C22"/>
    <w:rsid w:val="00671844"/>
    <w:rsid w:val="0067348B"/>
    <w:rsid w:val="006A5EF9"/>
    <w:rsid w:val="006B1A79"/>
    <w:rsid w:val="006D08FB"/>
    <w:rsid w:val="006E18DD"/>
    <w:rsid w:val="006E2E00"/>
    <w:rsid w:val="006E6015"/>
    <w:rsid w:val="006F6DBF"/>
    <w:rsid w:val="00711022"/>
    <w:rsid w:val="00726F9F"/>
    <w:rsid w:val="00736D00"/>
    <w:rsid w:val="00742AB9"/>
    <w:rsid w:val="0075022C"/>
    <w:rsid w:val="0076270B"/>
    <w:rsid w:val="007716BC"/>
    <w:rsid w:val="00782F45"/>
    <w:rsid w:val="0078363D"/>
    <w:rsid w:val="00784E91"/>
    <w:rsid w:val="007A0656"/>
    <w:rsid w:val="007B1BA0"/>
    <w:rsid w:val="007B2A1A"/>
    <w:rsid w:val="007B4C54"/>
    <w:rsid w:val="007C5DFA"/>
    <w:rsid w:val="007D3418"/>
    <w:rsid w:val="007E1C76"/>
    <w:rsid w:val="007E221C"/>
    <w:rsid w:val="007E7035"/>
    <w:rsid w:val="007F4E4F"/>
    <w:rsid w:val="007F5C4A"/>
    <w:rsid w:val="008020AD"/>
    <w:rsid w:val="00804A1B"/>
    <w:rsid w:val="0080516C"/>
    <w:rsid w:val="008163A4"/>
    <w:rsid w:val="00820D81"/>
    <w:rsid w:val="008236CD"/>
    <w:rsid w:val="008347A3"/>
    <w:rsid w:val="008373E6"/>
    <w:rsid w:val="00844384"/>
    <w:rsid w:val="00846556"/>
    <w:rsid w:val="00853317"/>
    <w:rsid w:val="0085503E"/>
    <w:rsid w:val="008666A8"/>
    <w:rsid w:val="00867C73"/>
    <w:rsid w:val="008733B4"/>
    <w:rsid w:val="008824A6"/>
    <w:rsid w:val="00890C99"/>
    <w:rsid w:val="00895E95"/>
    <w:rsid w:val="008972CE"/>
    <w:rsid w:val="008976FA"/>
    <w:rsid w:val="008B010F"/>
    <w:rsid w:val="008B137D"/>
    <w:rsid w:val="008B19BE"/>
    <w:rsid w:val="008C0E79"/>
    <w:rsid w:val="008C4648"/>
    <w:rsid w:val="008C4D7E"/>
    <w:rsid w:val="008D1293"/>
    <w:rsid w:val="008E3777"/>
    <w:rsid w:val="008F021F"/>
    <w:rsid w:val="008F61A3"/>
    <w:rsid w:val="00902787"/>
    <w:rsid w:val="0090651B"/>
    <w:rsid w:val="00907C0C"/>
    <w:rsid w:val="00911348"/>
    <w:rsid w:val="0092157F"/>
    <w:rsid w:val="0093168B"/>
    <w:rsid w:val="00932143"/>
    <w:rsid w:val="00940E18"/>
    <w:rsid w:val="0094308A"/>
    <w:rsid w:val="00950453"/>
    <w:rsid w:val="009512C7"/>
    <w:rsid w:val="009641CA"/>
    <w:rsid w:val="009766DF"/>
    <w:rsid w:val="009774BB"/>
    <w:rsid w:val="00980563"/>
    <w:rsid w:val="00990614"/>
    <w:rsid w:val="00994E61"/>
    <w:rsid w:val="009A4349"/>
    <w:rsid w:val="009B0FAA"/>
    <w:rsid w:val="009C6A2E"/>
    <w:rsid w:val="009D0DF2"/>
    <w:rsid w:val="009D37F5"/>
    <w:rsid w:val="009E30A7"/>
    <w:rsid w:val="009E3BCA"/>
    <w:rsid w:val="009F2C82"/>
    <w:rsid w:val="00A00B29"/>
    <w:rsid w:val="00A074EB"/>
    <w:rsid w:val="00A07A29"/>
    <w:rsid w:val="00A22E18"/>
    <w:rsid w:val="00A31169"/>
    <w:rsid w:val="00A36BF8"/>
    <w:rsid w:val="00A45730"/>
    <w:rsid w:val="00A53CC6"/>
    <w:rsid w:val="00A603EE"/>
    <w:rsid w:val="00A6091A"/>
    <w:rsid w:val="00A61766"/>
    <w:rsid w:val="00A70E42"/>
    <w:rsid w:val="00A72B67"/>
    <w:rsid w:val="00A744D8"/>
    <w:rsid w:val="00A90365"/>
    <w:rsid w:val="00AA3577"/>
    <w:rsid w:val="00AC4321"/>
    <w:rsid w:val="00AC6F36"/>
    <w:rsid w:val="00AC7A30"/>
    <w:rsid w:val="00AD2D4D"/>
    <w:rsid w:val="00AF70AE"/>
    <w:rsid w:val="00B03765"/>
    <w:rsid w:val="00B151F6"/>
    <w:rsid w:val="00B1779B"/>
    <w:rsid w:val="00B276D6"/>
    <w:rsid w:val="00B278AC"/>
    <w:rsid w:val="00B325FA"/>
    <w:rsid w:val="00B54E22"/>
    <w:rsid w:val="00B60060"/>
    <w:rsid w:val="00B651B2"/>
    <w:rsid w:val="00B661EA"/>
    <w:rsid w:val="00B74BD8"/>
    <w:rsid w:val="00B8304B"/>
    <w:rsid w:val="00B83DD4"/>
    <w:rsid w:val="00B90820"/>
    <w:rsid w:val="00B95625"/>
    <w:rsid w:val="00BE497E"/>
    <w:rsid w:val="00BF0063"/>
    <w:rsid w:val="00C113F9"/>
    <w:rsid w:val="00C164DE"/>
    <w:rsid w:val="00C17D98"/>
    <w:rsid w:val="00C17F7B"/>
    <w:rsid w:val="00C248C8"/>
    <w:rsid w:val="00C30A04"/>
    <w:rsid w:val="00C351B2"/>
    <w:rsid w:val="00C40D46"/>
    <w:rsid w:val="00C84D17"/>
    <w:rsid w:val="00C90553"/>
    <w:rsid w:val="00C963DD"/>
    <w:rsid w:val="00C97C0D"/>
    <w:rsid w:val="00CA2015"/>
    <w:rsid w:val="00CA417D"/>
    <w:rsid w:val="00CB7406"/>
    <w:rsid w:val="00CC2ABC"/>
    <w:rsid w:val="00CC65C2"/>
    <w:rsid w:val="00CD210D"/>
    <w:rsid w:val="00CD60A4"/>
    <w:rsid w:val="00CE40C6"/>
    <w:rsid w:val="00CE71C0"/>
    <w:rsid w:val="00CF2556"/>
    <w:rsid w:val="00CF5178"/>
    <w:rsid w:val="00CF55B6"/>
    <w:rsid w:val="00D011D1"/>
    <w:rsid w:val="00D04181"/>
    <w:rsid w:val="00D06F25"/>
    <w:rsid w:val="00D07875"/>
    <w:rsid w:val="00D31F27"/>
    <w:rsid w:val="00D40017"/>
    <w:rsid w:val="00D41143"/>
    <w:rsid w:val="00D53224"/>
    <w:rsid w:val="00D54F8E"/>
    <w:rsid w:val="00D7658E"/>
    <w:rsid w:val="00D77B60"/>
    <w:rsid w:val="00D77E0E"/>
    <w:rsid w:val="00DA1106"/>
    <w:rsid w:val="00DC3D6D"/>
    <w:rsid w:val="00DC65F6"/>
    <w:rsid w:val="00DC6ECB"/>
    <w:rsid w:val="00DD28C0"/>
    <w:rsid w:val="00DD36A2"/>
    <w:rsid w:val="00DD5EB0"/>
    <w:rsid w:val="00DD6F3A"/>
    <w:rsid w:val="00DE4C6C"/>
    <w:rsid w:val="00DF24CC"/>
    <w:rsid w:val="00E0767C"/>
    <w:rsid w:val="00E119E3"/>
    <w:rsid w:val="00E14E20"/>
    <w:rsid w:val="00E17DC8"/>
    <w:rsid w:val="00E27F91"/>
    <w:rsid w:val="00E40763"/>
    <w:rsid w:val="00E429CB"/>
    <w:rsid w:val="00E46B4A"/>
    <w:rsid w:val="00E53DC7"/>
    <w:rsid w:val="00E65870"/>
    <w:rsid w:val="00E85D4B"/>
    <w:rsid w:val="00EB1639"/>
    <w:rsid w:val="00EC56C6"/>
    <w:rsid w:val="00ED4332"/>
    <w:rsid w:val="00ED57AF"/>
    <w:rsid w:val="00EF0D45"/>
    <w:rsid w:val="00EF23BE"/>
    <w:rsid w:val="00EF2A02"/>
    <w:rsid w:val="00F06EBD"/>
    <w:rsid w:val="00F20EF4"/>
    <w:rsid w:val="00F2691C"/>
    <w:rsid w:val="00F34BA5"/>
    <w:rsid w:val="00F41C4B"/>
    <w:rsid w:val="00F52DC6"/>
    <w:rsid w:val="00F56753"/>
    <w:rsid w:val="00F60892"/>
    <w:rsid w:val="00F74987"/>
    <w:rsid w:val="00F819B1"/>
    <w:rsid w:val="00F842FC"/>
    <w:rsid w:val="00F86F60"/>
    <w:rsid w:val="00F87C30"/>
    <w:rsid w:val="00FA68D3"/>
    <w:rsid w:val="00FB1F84"/>
    <w:rsid w:val="00FC58E3"/>
    <w:rsid w:val="00FC6B3E"/>
    <w:rsid w:val="00FE078D"/>
    <w:rsid w:val="00FE5E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525DA"/>
  <w15:docId w15:val="{C5A56DA6-949D-4BE1-880C-C5230A6B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0778"/>
    <w:pPr>
      <w:jc w:val="both"/>
    </w:pPr>
  </w:style>
  <w:style w:type="paragraph" w:styleId="Titolo1">
    <w:name w:val="heading 1"/>
    <w:basedOn w:val="Normale"/>
    <w:next w:val="Normale"/>
    <w:link w:val="Titolo1Carattere"/>
    <w:uiPriority w:val="9"/>
    <w:qFormat/>
    <w:rsid w:val="00F87C30"/>
    <w:pPr>
      <w:keepNext/>
      <w:keepLines/>
      <w:numPr>
        <w:numId w:val="1"/>
      </w:numPr>
      <w:outlineLvl w:val="0"/>
    </w:pPr>
    <w:rPr>
      <w:rFonts w:eastAsiaTheme="majorEastAsia" w:cs="Times New Roman (Titoli CS)"/>
      <w:b/>
      <w:smallCaps/>
      <w:color w:val="000000" w:themeColor="text1"/>
      <w:szCs w:val="32"/>
      <w:u w:val="single"/>
    </w:rPr>
  </w:style>
  <w:style w:type="paragraph" w:styleId="Titolo2">
    <w:name w:val="heading 2"/>
    <w:basedOn w:val="Titolo1"/>
    <w:next w:val="Normale"/>
    <w:link w:val="Titolo2Carattere"/>
    <w:uiPriority w:val="9"/>
    <w:unhideWhenUsed/>
    <w:qFormat/>
    <w:rsid w:val="00F87C30"/>
    <w:pPr>
      <w:numPr>
        <w:ilvl w:val="1"/>
      </w:numPr>
      <w:outlineLvl w:val="1"/>
    </w:pPr>
    <w:rPr>
      <w:b w:val="0"/>
      <w:i/>
      <w:smallCaps w:val="0"/>
      <w:szCs w:val="26"/>
    </w:rPr>
  </w:style>
  <w:style w:type="paragraph" w:styleId="Titolo3">
    <w:name w:val="heading 3"/>
    <w:basedOn w:val="Titolo2"/>
    <w:next w:val="Normale"/>
    <w:link w:val="Titolo3Carattere"/>
    <w:uiPriority w:val="9"/>
    <w:unhideWhenUsed/>
    <w:qFormat/>
    <w:rsid w:val="00F87C30"/>
    <w:pPr>
      <w:numPr>
        <w:ilvl w:val="2"/>
      </w:numPr>
      <w:spacing w:before="40"/>
      <w:outlineLvl w:val="2"/>
    </w:pPr>
    <w:rPr>
      <w:i w:val="0"/>
    </w:rPr>
  </w:style>
  <w:style w:type="paragraph" w:styleId="Titolo4">
    <w:name w:val="heading 4"/>
    <w:basedOn w:val="Titolo3"/>
    <w:next w:val="Normale"/>
    <w:link w:val="Titolo4Carattere"/>
    <w:uiPriority w:val="9"/>
    <w:semiHidden/>
    <w:unhideWhenUsed/>
    <w:qFormat/>
    <w:rsid w:val="0080516C"/>
    <w:pPr>
      <w:numPr>
        <w:ilvl w:val="0"/>
        <w:numId w:val="0"/>
      </w:numPr>
      <w:outlineLvl w:val="3"/>
    </w:pPr>
    <w:rPr>
      <w:rFonts w:cstheme="majorBidi"/>
      <w:iCs/>
      <w:color w:val="auto"/>
      <w:u w:val="none"/>
    </w:rPr>
  </w:style>
  <w:style w:type="paragraph" w:styleId="Titolo5">
    <w:name w:val="heading 5"/>
    <w:basedOn w:val="Normale"/>
    <w:next w:val="Normale"/>
    <w:link w:val="Titolo5Carattere"/>
    <w:uiPriority w:val="9"/>
    <w:semiHidden/>
    <w:unhideWhenUsed/>
    <w:qFormat/>
    <w:rsid w:val="00F87C3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87C3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F87C3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F87C3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87C3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516C"/>
    <w:pPr>
      <w:jc w:val="both"/>
    </w:pPr>
  </w:style>
  <w:style w:type="character" w:styleId="Numeropagina">
    <w:name w:val="page number"/>
    <w:basedOn w:val="Carpredefinitoparagrafo"/>
    <w:uiPriority w:val="99"/>
    <w:semiHidden/>
    <w:unhideWhenUsed/>
    <w:rsid w:val="004C4828"/>
    <w:rPr>
      <w:rFonts w:ascii="Garamond" w:hAnsi="Garamond"/>
      <w:sz w:val="24"/>
    </w:rPr>
  </w:style>
  <w:style w:type="paragraph" w:styleId="Titolo">
    <w:name w:val="Title"/>
    <w:basedOn w:val="Normale"/>
    <w:next w:val="Normale"/>
    <w:link w:val="TitoloCarattere"/>
    <w:uiPriority w:val="10"/>
    <w:qFormat/>
    <w:rsid w:val="0080516C"/>
    <w:pPr>
      <w:contextualSpacing/>
      <w:jc w:val="center"/>
    </w:pPr>
    <w:rPr>
      <w:rFonts w:eastAsiaTheme="majorEastAsia" w:cstheme="majorBidi"/>
      <w:spacing w:val="-10"/>
      <w:kern w:val="28"/>
      <w:sz w:val="56"/>
      <w:szCs w:val="56"/>
    </w:rPr>
  </w:style>
  <w:style w:type="character" w:customStyle="1" w:styleId="TitoloCarattere">
    <w:name w:val="Titolo Carattere"/>
    <w:basedOn w:val="Carpredefinitoparagrafo"/>
    <w:link w:val="Titolo"/>
    <w:uiPriority w:val="10"/>
    <w:rsid w:val="0080516C"/>
    <w:rPr>
      <w:rFonts w:ascii="Garamond" w:eastAsiaTheme="majorEastAsia" w:hAnsi="Garamond" w:cstheme="majorBidi"/>
      <w:spacing w:val="-10"/>
      <w:kern w:val="28"/>
      <w:sz w:val="56"/>
      <w:szCs w:val="56"/>
    </w:rPr>
  </w:style>
  <w:style w:type="paragraph" w:styleId="Sottotitolo">
    <w:name w:val="Subtitle"/>
    <w:basedOn w:val="Normale"/>
    <w:next w:val="Normale"/>
    <w:link w:val="SottotitoloCarattere"/>
    <w:uiPriority w:val="11"/>
    <w:qFormat/>
    <w:rsid w:val="0080516C"/>
    <w:pPr>
      <w:numPr>
        <w:ilvl w:val="1"/>
      </w:numPr>
      <w:spacing w:after="160"/>
      <w:jc w:val="center"/>
    </w:pPr>
    <w:rPr>
      <w:rFonts w:eastAsiaTheme="minorEastAsia" w:cstheme="minorBidi"/>
      <w:color w:val="5A5A5A" w:themeColor="text1" w:themeTint="A5"/>
      <w:spacing w:val="15"/>
      <w:sz w:val="22"/>
      <w:szCs w:val="22"/>
    </w:rPr>
  </w:style>
  <w:style w:type="character" w:customStyle="1" w:styleId="Titolo1Carattere">
    <w:name w:val="Titolo 1 Carattere"/>
    <w:basedOn w:val="Carpredefinitoparagrafo"/>
    <w:link w:val="Titolo1"/>
    <w:uiPriority w:val="9"/>
    <w:rsid w:val="00D31F27"/>
    <w:rPr>
      <w:rFonts w:ascii="Garamond" w:eastAsiaTheme="majorEastAsia" w:hAnsi="Garamond" w:cs="Times New Roman (Titoli CS)"/>
      <w:b/>
      <w:smallCaps/>
      <w:color w:val="000000" w:themeColor="text1"/>
      <w:sz w:val="24"/>
      <w:szCs w:val="32"/>
      <w:u w:val="single"/>
    </w:rPr>
  </w:style>
  <w:style w:type="character" w:customStyle="1" w:styleId="Titolo2Carattere">
    <w:name w:val="Titolo 2 Carattere"/>
    <w:basedOn w:val="Carpredefinitoparagrafo"/>
    <w:link w:val="Titolo2"/>
    <w:uiPriority w:val="9"/>
    <w:rsid w:val="00F87C30"/>
    <w:rPr>
      <w:rFonts w:ascii="Garamond" w:eastAsiaTheme="majorEastAsia" w:hAnsi="Garamond" w:cs="Times New Roman (Titoli CS)"/>
      <w:i/>
      <w:color w:val="000000" w:themeColor="text1"/>
      <w:sz w:val="24"/>
      <w:szCs w:val="26"/>
      <w:u w:val="single"/>
    </w:rPr>
  </w:style>
  <w:style w:type="character" w:customStyle="1" w:styleId="Titolo3Carattere">
    <w:name w:val="Titolo 3 Carattere"/>
    <w:basedOn w:val="Carpredefinitoparagrafo"/>
    <w:link w:val="Titolo3"/>
    <w:uiPriority w:val="9"/>
    <w:rsid w:val="00F87C30"/>
    <w:rPr>
      <w:rFonts w:ascii="Garamond" w:eastAsiaTheme="majorEastAsia" w:hAnsi="Garamond" w:cs="Times New Roman (Titoli CS)"/>
      <w:color w:val="000000" w:themeColor="text1"/>
      <w:sz w:val="24"/>
      <w:szCs w:val="26"/>
      <w:u w:val="single"/>
    </w:rPr>
  </w:style>
  <w:style w:type="character" w:customStyle="1" w:styleId="Titolo4Carattere">
    <w:name w:val="Titolo 4 Carattere"/>
    <w:basedOn w:val="Carpredefinitoparagrafo"/>
    <w:link w:val="Titolo4"/>
    <w:uiPriority w:val="9"/>
    <w:semiHidden/>
    <w:rsid w:val="0080516C"/>
    <w:rPr>
      <w:rFonts w:ascii="Garamond" w:eastAsiaTheme="majorEastAsia" w:hAnsi="Garamond" w:cstheme="majorBidi"/>
      <w:iCs/>
      <w:sz w:val="24"/>
      <w:szCs w:val="26"/>
    </w:rPr>
  </w:style>
  <w:style w:type="character" w:customStyle="1" w:styleId="SottotitoloCarattere">
    <w:name w:val="Sottotitolo Carattere"/>
    <w:basedOn w:val="Carpredefinitoparagrafo"/>
    <w:link w:val="Sottotitolo"/>
    <w:uiPriority w:val="11"/>
    <w:rsid w:val="0080516C"/>
    <w:rPr>
      <w:rFonts w:ascii="Garamond" w:eastAsiaTheme="minorEastAsia" w:hAnsi="Garamond" w:cstheme="minorBidi"/>
      <w:color w:val="5A5A5A" w:themeColor="text1" w:themeTint="A5"/>
      <w:spacing w:val="15"/>
      <w:sz w:val="22"/>
      <w:szCs w:val="22"/>
    </w:rPr>
  </w:style>
  <w:style w:type="character" w:styleId="Collegamentoipertestuale">
    <w:name w:val="Hyperlink"/>
    <w:basedOn w:val="Carpredefinitoparagrafo"/>
    <w:uiPriority w:val="99"/>
    <w:unhideWhenUsed/>
    <w:rsid w:val="0080516C"/>
    <w:rPr>
      <w:rFonts w:ascii="Garamond" w:hAnsi="Garamond"/>
      <w:color w:val="003499"/>
      <w:sz w:val="24"/>
      <w:u w:val="single"/>
    </w:rPr>
  </w:style>
  <w:style w:type="paragraph" w:styleId="Testonotaapidipagina">
    <w:name w:val="footnote text"/>
    <w:basedOn w:val="Normale"/>
    <w:link w:val="TestonotaapidipaginaCarattere"/>
    <w:uiPriority w:val="99"/>
    <w:unhideWhenUsed/>
    <w:rsid w:val="003612C3"/>
    <w:rPr>
      <w:sz w:val="20"/>
      <w:szCs w:val="20"/>
    </w:rPr>
  </w:style>
  <w:style w:type="character" w:customStyle="1" w:styleId="Titolo5Carattere">
    <w:name w:val="Titolo 5 Carattere"/>
    <w:basedOn w:val="Carpredefinitoparagrafo"/>
    <w:link w:val="Titolo5"/>
    <w:uiPriority w:val="9"/>
    <w:semiHidden/>
    <w:rsid w:val="005422BB"/>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5422BB"/>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5422BB"/>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5422B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422BB"/>
    <w:rPr>
      <w:rFonts w:asciiTheme="majorHAnsi" w:eastAsiaTheme="majorEastAsia" w:hAnsiTheme="majorHAnsi" w:cstheme="majorBidi"/>
      <w:i/>
      <w:iCs/>
      <w:color w:val="272727" w:themeColor="text1" w:themeTint="D8"/>
      <w:sz w:val="21"/>
      <w:szCs w:val="21"/>
    </w:rPr>
  </w:style>
  <w:style w:type="character" w:customStyle="1" w:styleId="TestonotaapidipaginaCarattere">
    <w:name w:val="Testo nota a piè di pagina Carattere"/>
    <w:basedOn w:val="Carpredefinitoparagrafo"/>
    <w:link w:val="Testonotaapidipagina"/>
    <w:uiPriority w:val="99"/>
    <w:rsid w:val="003612C3"/>
    <w:rPr>
      <w:rFonts w:ascii="Garamond" w:hAnsi="Garamond"/>
      <w:sz w:val="20"/>
      <w:szCs w:val="20"/>
    </w:rPr>
  </w:style>
  <w:style w:type="character" w:styleId="Rimandonotaapidipagina">
    <w:name w:val="footnote reference"/>
    <w:basedOn w:val="Carpredefinitoparagrafo"/>
    <w:uiPriority w:val="99"/>
    <w:unhideWhenUsed/>
    <w:rsid w:val="003612C3"/>
    <w:rPr>
      <w:rFonts w:ascii="Garamond" w:hAnsi="Garamond"/>
      <w:sz w:val="24"/>
      <w:vertAlign w:val="superscript"/>
    </w:rPr>
  </w:style>
  <w:style w:type="table" w:styleId="Grigliatabella">
    <w:name w:val="Table Grid"/>
    <w:basedOn w:val="Tabellanormale"/>
    <w:uiPriority w:val="39"/>
    <w:rsid w:val="00F56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51">
    <w:name w:val="Tabella griglia 5 scura - colore 51"/>
    <w:basedOn w:val="Tabellanormale"/>
    <w:uiPriority w:val="50"/>
    <w:rsid w:val="00F56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4-colore51">
    <w:name w:val="Tabella griglia 4 - colore 51"/>
    <w:basedOn w:val="Tabellanormale"/>
    <w:uiPriority w:val="49"/>
    <w:rsid w:val="00F567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5scura-colore11">
    <w:name w:val="Tabella griglia 5 scura - colore 11"/>
    <w:basedOn w:val="Tabellanormale"/>
    <w:uiPriority w:val="50"/>
    <w:rsid w:val="00F56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7acolori-colore11">
    <w:name w:val="Tabella griglia 7 a colori - colore 11"/>
    <w:basedOn w:val="Tabellanormale"/>
    <w:uiPriority w:val="52"/>
    <w:rsid w:val="00F5675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Enfasidelicata">
    <w:name w:val="Subtle Emphasis"/>
    <w:basedOn w:val="Carpredefinitoparagrafo"/>
    <w:uiPriority w:val="19"/>
    <w:qFormat/>
    <w:rsid w:val="0080516C"/>
    <w:rPr>
      <w:rFonts w:ascii="Garamond" w:hAnsi="Garamond"/>
      <w:i/>
      <w:iCs/>
      <w:color w:val="404040" w:themeColor="text1" w:themeTint="BF"/>
      <w:sz w:val="24"/>
    </w:rPr>
  </w:style>
  <w:style w:type="table" w:customStyle="1" w:styleId="Tabellagriglia7acolori-colore51">
    <w:name w:val="Tabella griglia 7 a colori - colore 51"/>
    <w:basedOn w:val="Tabellanormale"/>
    <w:uiPriority w:val="52"/>
    <w:rsid w:val="00F5675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Didascalia">
    <w:name w:val="caption"/>
    <w:basedOn w:val="Normale"/>
    <w:next w:val="Normale"/>
    <w:uiPriority w:val="35"/>
    <w:unhideWhenUsed/>
    <w:qFormat/>
    <w:rsid w:val="0080516C"/>
    <w:rPr>
      <w:i/>
      <w:iCs/>
      <w:sz w:val="20"/>
      <w:szCs w:val="18"/>
    </w:rPr>
  </w:style>
  <w:style w:type="paragraph" w:styleId="Corpotesto">
    <w:name w:val="Body Text"/>
    <w:link w:val="CorpotestoCarattere"/>
    <w:rsid w:val="0080516C"/>
    <w:pPr>
      <w:jc w:val="both"/>
    </w:pPr>
    <w:rPr>
      <w:rFonts w:eastAsia="Times New Roman"/>
      <w:lang w:eastAsia="it-IT"/>
    </w:rPr>
  </w:style>
  <w:style w:type="character" w:customStyle="1" w:styleId="CorpotestoCarattere">
    <w:name w:val="Corpo testo Carattere"/>
    <w:basedOn w:val="Carpredefinitoparagrafo"/>
    <w:link w:val="Corpotesto"/>
    <w:rsid w:val="0080516C"/>
    <w:rPr>
      <w:rFonts w:ascii="Garamond" w:eastAsia="Times New Roman" w:hAnsi="Garamond"/>
      <w:sz w:val="24"/>
      <w:lang w:eastAsia="it-IT"/>
    </w:rPr>
  </w:style>
  <w:style w:type="character" w:styleId="Enfasicorsivo">
    <w:name w:val="Emphasis"/>
    <w:basedOn w:val="Carpredefinitoparagrafo"/>
    <w:uiPriority w:val="20"/>
    <w:qFormat/>
    <w:rsid w:val="0080516C"/>
    <w:rPr>
      <w:rFonts w:ascii="Garamond" w:hAnsi="Garamond"/>
      <w:i/>
      <w:iCs/>
      <w:sz w:val="24"/>
    </w:rPr>
  </w:style>
  <w:style w:type="paragraph" w:styleId="Citazione">
    <w:name w:val="Quote"/>
    <w:basedOn w:val="Normale"/>
    <w:next w:val="Normale"/>
    <w:link w:val="CitazioneCarattere"/>
    <w:uiPriority w:val="29"/>
    <w:qFormat/>
    <w:rsid w:val="0080516C"/>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80516C"/>
    <w:rPr>
      <w:rFonts w:ascii="Garamond" w:hAnsi="Garamond"/>
      <w:i/>
      <w:iCs/>
      <w:color w:val="404040" w:themeColor="text1" w:themeTint="BF"/>
      <w:sz w:val="24"/>
    </w:rPr>
  </w:style>
  <w:style w:type="table" w:customStyle="1" w:styleId="Tabellagriglia7acolori1">
    <w:name w:val="Tabella griglia 7 a colori1"/>
    <w:basedOn w:val="Tabellanormale"/>
    <w:uiPriority w:val="52"/>
    <w:rsid w:val="008B19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Riferimentointenso">
    <w:name w:val="Intense Reference"/>
    <w:basedOn w:val="Carpredefinitoparagrafo"/>
    <w:uiPriority w:val="32"/>
    <w:qFormat/>
    <w:rsid w:val="0080516C"/>
    <w:rPr>
      <w:rFonts w:ascii="Garamond" w:hAnsi="Garamond"/>
      <w:b/>
      <w:bCs/>
      <w:smallCaps/>
      <w:color w:val="003499"/>
      <w:spacing w:val="5"/>
      <w:sz w:val="24"/>
    </w:rPr>
  </w:style>
  <w:style w:type="paragraph" w:styleId="Citazioneintensa">
    <w:name w:val="Intense Quote"/>
    <w:basedOn w:val="Normale"/>
    <w:next w:val="Normale"/>
    <w:link w:val="CitazioneintensaCarattere"/>
    <w:uiPriority w:val="30"/>
    <w:qFormat/>
    <w:rsid w:val="0080516C"/>
    <w:pPr>
      <w:pBdr>
        <w:top w:val="single" w:sz="4" w:space="10" w:color="4472C4" w:themeColor="accent1"/>
        <w:bottom w:val="single" w:sz="4" w:space="10" w:color="4472C4" w:themeColor="accent1"/>
      </w:pBdr>
      <w:spacing w:before="360" w:after="360"/>
      <w:ind w:left="864" w:right="864"/>
      <w:jc w:val="center"/>
    </w:pPr>
    <w:rPr>
      <w:i/>
      <w:iCs/>
      <w:color w:val="003499"/>
    </w:rPr>
  </w:style>
  <w:style w:type="paragraph" w:styleId="Testofumetto">
    <w:name w:val="Balloon Text"/>
    <w:basedOn w:val="Normale"/>
    <w:link w:val="TestofumettoCarattere"/>
    <w:uiPriority w:val="99"/>
    <w:semiHidden/>
    <w:unhideWhenUsed/>
    <w:rsid w:val="00CB74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7406"/>
    <w:rPr>
      <w:rFonts w:ascii="Tahoma" w:hAnsi="Tahoma" w:cs="Tahoma"/>
      <w:sz w:val="16"/>
      <w:szCs w:val="16"/>
    </w:rPr>
  </w:style>
  <w:style w:type="paragraph" w:styleId="Testonotadichiusura">
    <w:name w:val="endnote text"/>
    <w:basedOn w:val="Normale"/>
    <w:link w:val="TestonotadichiusuraCarattere"/>
    <w:uiPriority w:val="99"/>
    <w:semiHidden/>
    <w:unhideWhenUsed/>
    <w:rsid w:val="00616BD6"/>
    <w:rPr>
      <w:sz w:val="20"/>
      <w:szCs w:val="20"/>
    </w:rPr>
  </w:style>
  <w:style w:type="character" w:customStyle="1" w:styleId="TestonotadichiusuraCarattere">
    <w:name w:val="Testo nota di chiusura Carattere"/>
    <w:basedOn w:val="Carpredefinitoparagrafo"/>
    <w:link w:val="Testonotadichiusura"/>
    <w:uiPriority w:val="99"/>
    <w:semiHidden/>
    <w:rsid w:val="00616BD6"/>
    <w:rPr>
      <w:rFonts w:ascii="Garamond" w:hAnsi="Garamond"/>
      <w:sz w:val="20"/>
      <w:szCs w:val="20"/>
    </w:rPr>
  </w:style>
  <w:style w:type="character" w:styleId="Rimandonotadichiusura">
    <w:name w:val="endnote reference"/>
    <w:basedOn w:val="Carpredefinitoparagrafo"/>
    <w:uiPriority w:val="99"/>
    <w:semiHidden/>
    <w:unhideWhenUsed/>
    <w:rsid w:val="00616BD6"/>
    <w:rPr>
      <w:rFonts w:ascii="Garamond" w:hAnsi="Garamond"/>
      <w:sz w:val="24"/>
      <w:vertAlign w:val="superscript"/>
    </w:rPr>
  </w:style>
  <w:style w:type="character" w:customStyle="1" w:styleId="CitazioneintensaCarattere">
    <w:name w:val="Citazione intensa Carattere"/>
    <w:basedOn w:val="Carpredefinitoparagrafo"/>
    <w:link w:val="Citazioneintensa"/>
    <w:uiPriority w:val="30"/>
    <w:rsid w:val="0080516C"/>
    <w:rPr>
      <w:rFonts w:ascii="Garamond" w:hAnsi="Garamond"/>
      <w:i/>
      <w:iCs/>
      <w:color w:val="003499"/>
      <w:sz w:val="24"/>
    </w:rPr>
  </w:style>
  <w:style w:type="character" w:styleId="Enfasiintensa">
    <w:name w:val="Intense Emphasis"/>
    <w:basedOn w:val="Carpredefinitoparagrafo"/>
    <w:uiPriority w:val="21"/>
    <w:qFormat/>
    <w:rsid w:val="0080516C"/>
    <w:rPr>
      <w:rFonts w:ascii="Garamond" w:hAnsi="Garamond"/>
      <w:i/>
      <w:iCs/>
      <w:color w:val="003499"/>
      <w:sz w:val="24"/>
    </w:rPr>
  </w:style>
  <w:style w:type="character" w:styleId="Titolodellibro">
    <w:name w:val="Book Title"/>
    <w:basedOn w:val="Carpredefinitoparagrafo"/>
    <w:uiPriority w:val="33"/>
    <w:qFormat/>
    <w:rsid w:val="0080516C"/>
    <w:rPr>
      <w:rFonts w:ascii="Garamond" w:hAnsi="Garamond"/>
      <w:b/>
      <w:bCs/>
      <w:i/>
      <w:iCs/>
      <w:spacing w:val="5"/>
      <w:sz w:val="24"/>
    </w:rPr>
  </w:style>
  <w:style w:type="paragraph" w:styleId="Intestazione">
    <w:name w:val="header"/>
    <w:basedOn w:val="Normale"/>
    <w:link w:val="IntestazioneCarattere"/>
    <w:uiPriority w:val="99"/>
    <w:unhideWhenUsed/>
    <w:rsid w:val="00320894"/>
    <w:pPr>
      <w:tabs>
        <w:tab w:val="center" w:pos="4819"/>
        <w:tab w:val="right" w:pos="9638"/>
      </w:tabs>
    </w:pPr>
  </w:style>
  <w:style w:type="character" w:customStyle="1" w:styleId="IntestazioneCarattere">
    <w:name w:val="Intestazione Carattere"/>
    <w:basedOn w:val="Carpredefinitoparagrafo"/>
    <w:link w:val="Intestazione"/>
    <w:uiPriority w:val="99"/>
    <w:rsid w:val="00320894"/>
  </w:style>
  <w:style w:type="paragraph" w:styleId="Pidipagina">
    <w:name w:val="footer"/>
    <w:basedOn w:val="Normale"/>
    <w:link w:val="PidipaginaCarattere"/>
    <w:uiPriority w:val="99"/>
    <w:unhideWhenUsed/>
    <w:rsid w:val="00320894"/>
    <w:pPr>
      <w:tabs>
        <w:tab w:val="center" w:pos="4819"/>
        <w:tab w:val="right" w:pos="9638"/>
      </w:tabs>
    </w:pPr>
  </w:style>
  <w:style w:type="character" w:customStyle="1" w:styleId="PidipaginaCarattere">
    <w:name w:val="Piè di pagina Carattere"/>
    <w:basedOn w:val="Carpredefinitoparagrafo"/>
    <w:link w:val="Pidipagina"/>
    <w:uiPriority w:val="99"/>
    <w:rsid w:val="00320894"/>
  </w:style>
  <w:style w:type="character" w:styleId="Rimandocommento">
    <w:name w:val="annotation reference"/>
    <w:basedOn w:val="Carpredefinitoparagrafo"/>
    <w:uiPriority w:val="99"/>
    <w:semiHidden/>
    <w:unhideWhenUsed/>
    <w:rsid w:val="00220B80"/>
    <w:rPr>
      <w:sz w:val="16"/>
      <w:szCs w:val="16"/>
    </w:rPr>
  </w:style>
  <w:style w:type="paragraph" w:styleId="Testocommento">
    <w:name w:val="annotation text"/>
    <w:basedOn w:val="Normale"/>
    <w:link w:val="TestocommentoCarattere"/>
    <w:uiPriority w:val="99"/>
    <w:semiHidden/>
    <w:unhideWhenUsed/>
    <w:rsid w:val="00220B80"/>
    <w:rPr>
      <w:sz w:val="20"/>
      <w:szCs w:val="20"/>
    </w:rPr>
  </w:style>
  <w:style w:type="character" w:customStyle="1" w:styleId="TestocommentoCarattere">
    <w:name w:val="Testo commento Carattere"/>
    <w:basedOn w:val="Carpredefinitoparagrafo"/>
    <w:link w:val="Testocommento"/>
    <w:uiPriority w:val="99"/>
    <w:semiHidden/>
    <w:rsid w:val="00220B80"/>
    <w:rPr>
      <w:sz w:val="20"/>
      <w:szCs w:val="20"/>
    </w:rPr>
  </w:style>
  <w:style w:type="paragraph" w:styleId="Soggettocommento">
    <w:name w:val="annotation subject"/>
    <w:basedOn w:val="Testocommento"/>
    <w:next w:val="Testocommento"/>
    <w:link w:val="SoggettocommentoCarattere"/>
    <w:uiPriority w:val="99"/>
    <w:semiHidden/>
    <w:unhideWhenUsed/>
    <w:rsid w:val="00220B80"/>
    <w:rPr>
      <w:b/>
      <w:bCs/>
    </w:rPr>
  </w:style>
  <w:style w:type="character" w:customStyle="1" w:styleId="SoggettocommentoCarattere">
    <w:name w:val="Soggetto commento Carattere"/>
    <w:basedOn w:val="TestocommentoCarattere"/>
    <w:link w:val="Soggettocommento"/>
    <w:uiPriority w:val="99"/>
    <w:semiHidden/>
    <w:rsid w:val="00220B80"/>
    <w:rPr>
      <w:b/>
      <w:bCs/>
      <w:sz w:val="20"/>
      <w:szCs w:val="20"/>
    </w:rPr>
  </w:style>
  <w:style w:type="paragraph" w:customStyle="1" w:styleId="Default">
    <w:name w:val="Default"/>
    <w:rsid w:val="00671844"/>
    <w:pPr>
      <w:autoSpaceDE w:val="0"/>
      <w:autoSpaceDN w:val="0"/>
      <w:adjustRightInd w:val="0"/>
    </w:pPr>
    <w:rPr>
      <w:rFonts w:cs="Garamond"/>
      <w:color w:val="000000"/>
    </w:rPr>
  </w:style>
  <w:style w:type="paragraph" w:styleId="Paragrafoelenco">
    <w:name w:val="List Paragraph"/>
    <w:basedOn w:val="Normale"/>
    <w:uiPriority w:val="34"/>
    <w:qFormat/>
    <w:rsid w:val="003B12E9"/>
    <w:pPr>
      <w:ind w:left="720"/>
      <w:jc w:val="left"/>
    </w:pPr>
    <w:rPr>
      <w:rFonts w:ascii="Calibri" w:hAnsi="Calibri" w:cs="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0097">
      <w:bodyDiv w:val="1"/>
      <w:marLeft w:val="0"/>
      <w:marRight w:val="0"/>
      <w:marTop w:val="0"/>
      <w:marBottom w:val="0"/>
      <w:divBdr>
        <w:top w:val="none" w:sz="0" w:space="0" w:color="auto"/>
        <w:left w:val="none" w:sz="0" w:space="0" w:color="auto"/>
        <w:bottom w:val="none" w:sz="0" w:space="0" w:color="auto"/>
        <w:right w:val="none" w:sz="0" w:space="0" w:color="auto"/>
      </w:divBdr>
      <w:divsChild>
        <w:div w:id="30153955">
          <w:marLeft w:val="0"/>
          <w:marRight w:val="0"/>
          <w:marTop w:val="0"/>
          <w:marBottom w:val="0"/>
          <w:divBdr>
            <w:top w:val="none" w:sz="0" w:space="0" w:color="auto"/>
            <w:left w:val="none" w:sz="0" w:space="0" w:color="auto"/>
            <w:bottom w:val="none" w:sz="0" w:space="0" w:color="auto"/>
            <w:right w:val="none" w:sz="0" w:space="0" w:color="auto"/>
          </w:divBdr>
          <w:divsChild>
            <w:div w:id="638148498">
              <w:marLeft w:val="0"/>
              <w:marRight w:val="0"/>
              <w:marTop w:val="0"/>
              <w:marBottom w:val="0"/>
              <w:divBdr>
                <w:top w:val="none" w:sz="0" w:space="0" w:color="auto"/>
                <w:left w:val="none" w:sz="0" w:space="0" w:color="auto"/>
                <w:bottom w:val="none" w:sz="0" w:space="0" w:color="auto"/>
                <w:right w:val="none" w:sz="0" w:space="0" w:color="auto"/>
              </w:divBdr>
              <w:divsChild>
                <w:div w:id="9348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1655">
      <w:bodyDiv w:val="1"/>
      <w:marLeft w:val="0"/>
      <w:marRight w:val="0"/>
      <w:marTop w:val="0"/>
      <w:marBottom w:val="0"/>
      <w:divBdr>
        <w:top w:val="none" w:sz="0" w:space="0" w:color="auto"/>
        <w:left w:val="none" w:sz="0" w:space="0" w:color="auto"/>
        <w:bottom w:val="none" w:sz="0" w:space="0" w:color="auto"/>
        <w:right w:val="none" w:sz="0" w:space="0" w:color="auto"/>
      </w:divBdr>
    </w:div>
    <w:div w:id="19840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mit.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TDNL82H09B963F\Documents\Modello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23B6-ECE8-4023-B515-E6264B09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ModelloLettera</Template>
  <TotalTime>1</TotalTime>
  <Pages>1</Pages>
  <Words>1385</Words>
  <Characters>7895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9262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BOTTONE DANILO</dc:creator>
  <cp:lastModifiedBy>CANTILENA MARINA</cp:lastModifiedBy>
  <cp:revision>4</cp:revision>
  <cp:lastPrinted>2020-05-15T15:09:00Z</cp:lastPrinted>
  <dcterms:created xsi:type="dcterms:W3CDTF">2020-09-01T16:13:00Z</dcterms:created>
  <dcterms:modified xsi:type="dcterms:W3CDTF">2020-09-04T14:56:00Z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zione">
    <vt:lpwstr>Direzione Organizzazione e digital transformation</vt:lpwstr>
  </property>
  <property fmtid="{D5CDD505-2E9C-101B-9397-08002B2CF9AE}" pid="3" name="Ufficio">
    <vt:lpwstr>Ufficio organizzazione e processi</vt:lpwstr>
  </property>
  <property fmtid="{D5CDD505-2E9C-101B-9397-08002B2CF9AE}" pid="4" name="Sezione">
    <vt:lpwstr>Sezione Organizzazione</vt:lpwstr>
  </property>
  <property fmtid="{D5CDD505-2E9C-101B-9397-08002B2CF9AE}" pid="5" name="Indirizzo">
    <vt:lpwstr>Via M. Carucci 71 - 00143 - Roma</vt:lpwstr>
  </property>
  <property fmtid="{D5CDD505-2E9C-101B-9397-08002B2CF9AE}" pid="6" name="Email">
    <vt:lpwstr>dir.organizzazione-digitaltransformation.organizzazione@adm.gov.it</vt:lpwstr>
  </property>
</Properties>
</file>